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74553" w14:textId="62DA3534" w:rsidR="00971BF2" w:rsidRDefault="00971BF2" w:rsidP="00971BF2">
      <w:pPr>
        <w:pStyle w:val="CRCoverPage"/>
        <w:tabs>
          <w:tab w:val="right" w:pos="9639"/>
        </w:tabs>
        <w:spacing w:after="0"/>
        <w:rPr>
          <w:b/>
          <w:sz w:val="28"/>
        </w:rPr>
      </w:pPr>
      <w:r>
        <w:rPr>
          <w:b/>
          <w:sz w:val="28"/>
        </w:rPr>
        <w:t>3GPP TSG-RAN WG2 #123</w:t>
      </w:r>
      <w:r>
        <w:rPr>
          <w:b/>
          <w:sz w:val="28"/>
        </w:rPr>
        <w:tab/>
      </w:r>
      <w:r w:rsidRPr="00147E6D">
        <w:rPr>
          <w:b/>
          <w:sz w:val="28"/>
        </w:rPr>
        <w:t>R2-</w:t>
      </w:r>
      <w:r w:rsidR="007F06B5" w:rsidRPr="007F06B5">
        <w:t xml:space="preserve"> </w:t>
      </w:r>
      <w:r w:rsidR="007F06B5" w:rsidRPr="007F06B5">
        <w:rPr>
          <w:b/>
          <w:sz w:val="28"/>
        </w:rPr>
        <w:t>2308284</w:t>
      </w:r>
      <w:r w:rsidR="007F06B5" w:rsidRPr="007F06B5" w:rsidDel="007F06B5">
        <w:rPr>
          <w:b/>
          <w:sz w:val="28"/>
        </w:rPr>
        <w:t xml:space="preserve"> </w:t>
      </w:r>
    </w:p>
    <w:p w14:paraId="0ABB59B9" w14:textId="77777777" w:rsidR="00971BF2" w:rsidRDefault="00971BF2" w:rsidP="00971BF2">
      <w:pPr>
        <w:tabs>
          <w:tab w:val="right" w:pos="9639"/>
        </w:tabs>
        <w:overflowPunct/>
        <w:autoSpaceDE/>
        <w:adjustRightInd/>
        <w:spacing w:line="240" w:lineRule="auto"/>
        <w:jc w:val="left"/>
        <w:rPr>
          <w:rFonts w:ascii="Arial" w:hAnsi="Arial" w:cs="Arial"/>
          <w:b/>
          <w:sz w:val="28"/>
          <w:lang w:val="en-GB" w:eastAsia="en-US"/>
        </w:rPr>
      </w:pPr>
      <w:r>
        <w:rPr>
          <w:rFonts w:ascii="Arial" w:hAnsi="Arial" w:cs="Arial"/>
          <w:b/>
          <w:sz w:val="28"/>
          <w:lang w:val="en-GB"/>
        </w:rPr>
        <w:t>Toulouse</w:t>
      </w:r>
      <w:r w:rsidRPr="00573D01">
        <w:rPr>
          <w:rFonts w:ascii="Arial" w:hAnsi="Arial" w:cs="Arial"/>
          <w:b/>
          <w:sz w:val="28"/>
          <w:lang w:val="en-GB" w:eastAsia="en-US"/>
        </w:rPr>
        <w:t xml:space="preserve">, </w:t>
      </w:r>
      <w:r>
        <w:rPr>
          <w:rFonts w:ascii="Arial" w:hAnsi="Arial" w:cs="Arial"/>
          <w:b/>
          <w:sz w:val="28"/>
          <w:lang w:val="en-GB"/>
        </w:rPr>
        <w:t>FR</w:t>
      </w:r>
      <w:r>
        <w:rPr>
          <w:rFonts w:ascii="Arial" w:hAnsi="Arial" w:cs="Arial"/>
          <w:b/>
          <w:sz w:val="28"/>
          <w:lang w:val="en-GB" w:eastAsia="en-US"/>
        </w:rPr>
        <w:t>, 2</w:t>
      </w:r>
      <w:r>
        <w:rPr>
          <w:rFonts w:ascii="Arial" w:hAnsi="Arial" w:cs="Arial"/>
          <w:b/>
          <w:sz w:val="28"/>
          <w:lang w:val="en-GB"/>
        </w:rPr>
        <w:t>1</w:t>
      </w:r>
      <w:r>
        <w:rPr>
          <w:rFonts w:ascii="Arial" w:hAnsi="Arial" w:cs="Arial"/>
          <w:b/>
          <w:sz w:val="28"/>
          <w:vertAlign w:val="superscript"/>
          <w:lang w:val="en-GB" w:eastAsia="en-US"/>
        </w:rPr>
        <w:t xml:space="preserve"> </w:t>
      </w:r>
      <w:r>
        <w:rPr>
          <w:rFonts w:ascii="Arial" w:hAnsi="Arial" w:cs="Arial"/>
          <w:b/>
          <w:sz w:val="28"/>
          <w:lang w:val="en-GB"/>
        </w:rPr>
        <w:t>August</w:t>
      </w:r>
      <w:r w:rsidRPr="008E5AE1">
        <w:rPr>
          <w:rFonts w:ascii="Arial" w:hAnsi="Arial" w:cs="Arial"/>
          <w:b/>
          <w:sz w:val="28"/>
          <w:lang w:val="en-GB" w:eastAsia="en-US"/>
        </w:rPr>
        <w:t xml:space="preserve"> – </w:t>
      </w:r>
      <w:r>
        <w:rPr>
          <w:rFonts w:ascii="Arial" w:hAnsi="Arial" w:cs="Arial"/>
          <w:b/>
          <w:sz w:val="28"/>
          <w:lang w:val="en-GB" w:eastAsia="en-US"/>
        </w:rPr>
        <w:t>2</w:t>
      </w:r>
      <w:r>
        <w:rPr>
          <w:rFonts w:ascii="Arial" w:hAnsi="Arial" w:cs="Arial"/>
          <w:b/>
          <w:sz w:val="28"/>
          <w:lang w:val="en-GB"/>
        </w:rPr>
        <w:t>5</w:t>
      </w:r>
      <w:r w:rsidRPr="008E5AE1">
        <w:rPr>
          <w:rFonts w:ascii="Arial" w:hAnsi="Arial" w:cs="Arial"/>
          <w:b/>
          <w:sz w:val="28"/>
          <w:lang w:val="en-GB" w:eastAsia="en-US"/>
        </w:rPr>
        <w:t xml:space="preserve"> </w:t>
      </w:r>
      <w:proofErr w:type="gramStart"/>
      <w:r>
        <w:rPr>
          <w:rFonts w:ascii="Arial" w:hAnsi="Arial" w:cs="Arial"/>
          <w:b/>
          <w:sz w:val="28"/>
          <w:lang w:val="en-GB"/>
        </w:rPr>
        <w:t>August</w:t>
      </w:r>
      <w:r w:rsidRPr="008E5AE1">
        <w:rPr>
          <w:rFonts w:ascii="Arial" w:hAnsi="Arial" w:cs="Arial"/>
          <w:b/>
          <w:sz w:val="28"/>
          <w:lang w:val="en-GB" w:eastAsia="en-US"/>
        </w:rPr>
        <w:t>,</w:t>
      </w:r>
      <w:proofErr w:type="gramEnd"/>
      <w:r w:rsidRPr="008E5AE1">
        <w:rPr>
          <w:rFonts w:ascii="Arial" w:hAnsi="Arial" w:cs="Arial"/>
          <w:b/>
          <w:sz w:val="28"/>
          <w:lang w:val="en-GB" w:eastAsia="en-US"/>
        </w:rPr>
        <w:t xml:space="preserve"> 202</w:t>
      </w:r>
      <w:r>
        <w:rPr>
          <w:rFonts w:ascii="Arial" w:hAnsi="Arial" w:cs="Arial"/>
          <w:b/>
          <w:sz w:val="28"/>
          <w:lang w:val="en-GB" w:eastAsia="en-US"/>
        </w:rPr>
        <w:t>3</w:t>
      </w:r>
    </w:p>
    <w:p w14:paraId="506DB625" w14:textId="77777777" w:rsidR="00971BF2" w:rsidRPr="005B3A77" w:rsidRDefault="00971BF2" w:rsidP="00971BF2">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1BF17C2A" w14:textId="77777777" w:rsidR="00971BF2" w:rsidRDefault="00971BF2" w:rsidP="00971BF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7.2.2</w:t>
      </w:r>
    </w:p>
    <w:p w14:paraId="1A351F1E" w14:textId="77777777" w:rsidR="00971BF2" w:rsidRDefault="00971BF2" w:rsidP="00971BF2">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Robert Bosch GmbH</w:t>
      </w:r>
    </w:p>
    <w:p w14:paraId="02F77CCC" w14:textId="77777777" w:rsidR="00971BF2" w:rsidRDefault="00971BF2" w:rsidP="00971BF2">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sidRPr="00405C62">
        <w:rPr>
          <w:rFonts w:ascii="Arial" w:eastAsia="Times New Roman" w:hAnsi="Arial" w:cs="Arial"/>
          <w:b/>
          <w:bCs/>
          <w:sz w:val="24"/>
          <w:lang w:val="en-GB" w:eastAsia="en-US"/>
        </w:rPr>
        <w:t xml:space="preserve">Discussion on </w:t>
      </w:r>
      <w:proofErr w:type="spellStart"/>
      <w:r w:rsidRPr="00405C62">
        <w:rPr>
          <w:rFonts w:ascii="Arial" w:eastAsia="Times New Roman" w:hAnsi="Arial" w:cs="Arial"/>
          <w:b/>
          <w:bCs/>
          <w:sz w:val="24"/>
          <w:lang w:val="en-GB" w:eastAsia="en-US"/>
        </w:rPr>
        <w:t>sidelink</w:t>
      </w:r>
      <w:proofErr w:type="spellEnd"/>
      <w:r w:rsidRPr="00405C62">
        <w:rPr>
          <w:rFonts w:ascii="Arial" w:eastAsia="Times New Roman" w:hAnsi="Arial" w:cs="Arial"/>
          <w:b/>
          <w:bCs/>
          <w:sz w:val="24"/>
          <w:lang w:val="en-GB" w:eastAsia="en-US"/>
        </w:rPr>
        <w:t xml:space="preserve"> positioning</w:t>
      </w:r>
    </w:p>
    <w:p w14:paraId="6B7B48BE" w14:textId="77777777" w:rsidR="00971BF2" w:rsidRDefault="00971BF2" w:rsidP="00971BF2">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Agreement</w:t>
      </w:r>
      <w:bookmarkEnd w:id="0"/>
    </w:p>
    <w:p w14:paraId="55A03711" w14:textId="418787EB" w:rsidR="00661D64" w:rsidRDefault="00784C7C" w:rsidP="00784C7C">
      <w:pPr>
        <w:pStyle w:val="Heading1"/>
      </w:pPr>
      <w:r>
        <w:t xml:space="preserve"> </w:t>
      </w:r>
      <w:r w:rsidR="00CC0F9E">
        <w:t>Introduction</w:t>
      </w:r>
    </w:p>
    <w:p w14:paraId="65860DF5" w14:textId="0C47F6F4" w:rsidR="005A2AF2" w:rsidRPr="0014123F" w:rsidRDefault="005A2AF2" w:rsidP="005A2AF2">
      <w:pPr>
        <w:spacing w:beforeLines="50" w:before="120"/>
        <w:rPr>
          <w:lang w:val="en-GB"/>
        </w:rPr>
      </w:pPr>
      <w:r w:rsidRPr="0014123F">
        <w:rPr>
          <w:rFonts w:hint="eastAsia"/>
          <w:szCs w:val="22"/>
          <w:lang w:val="en-GB"/>
        </w:rPr>
        <w:t>In</w:t>
      </w:r>
      <w:r w:rsidRPr="0014123F">
        <w:rPr>
          <w:szCs w:val="22"/>
          <w:lang w:val="en-GB"/>
        </w:rPr>
        <w:t xml:space="preserve"> this </w:t>
      </w:r>
      <w:r w:rsidR="00FC2921">
        <w:rPr>
          <w:szCs w:val="22"/>
          <w:lang w:val="en-GB"/>
        </w:rPr>
        <w:t>contribution</w:t>
      </w:r>
      <w:r w:rsidRPr="0014123F">
        <w:rPr>
          <w:szCs w:val="22"/>
          <w:lang w:val="en-GB"/>
        </w:rPr>
        <w:t xml:space="preserve">, we discuss </w:t>
      </w:r>
      <w:r w:rsidR="007B5022">
        <w:rPr>
          <w:szCs w:val="22"/>
          <w:lang w:val="en-GB"/>
        </w:rPr>
        <w:t>remaining</w:t>
      </w:r>
      <w:r w:rsidR="007B5022" w:rsidRPr="0014123F">
        <w:rPr>
          <w:szCs w:val="22"/>
          <w:lang w:val="en-GB"/>
        </w:rPr>
        <w:t xml:space="preserve"> </w:t>
      </w:r>
      <w:proofErr w:type="spellStart"/>
      <w:r w:rsidR="00B9362C">
        <w:rPr>
          <w:szCs w:val="22"/>
          <w:lang w:val="en-GB"/>
        </w:rPr>
        <w:t>sidelink</w:t>
      </w:r>
      <w:proofErr w:type="spellEnd"/>
      <w:r w:rsidR="00B9362C" w:rsidRPr="0014123F">
        <w:rPr>
          <w:szCs w:val="22"/>
          <w:lang w:val="en-GB"/>
        </w:rPr>
        <w:t xml:space="preserve"> </w:t>
      </w:r>
      <w:r w:rsidRPr="0014123F">
        <w:rPr>
          <w:szCs w:val="22"/>
          <w:lang w:val="en-GB"/>
        </w:rPr>
        <w:t xml:space="preserve">positioning issues with respect to </w:t>
      </w:r>
      <w:r>
        <w:rPr>
          <w:lang w:val="en-GB"/>
        </w:rPr>
        <w:t xml:space="preserve">priority, </w:t>
      </w:r>
      <w:r w:rsidR="00AD2C95">
        <w:rPr>
          <w:lang w:val="en-GB"/>
        </w:rPr>
        <w:t xml:space="preserve">discovery, cross-PLMN, handover, </w:t>
      </w:r>
      <w:proofErr w:type="gramStart"/>
      <w:r w:rsidR="00074E80">
        <w:rPr>
          <w:lang w:val="en-GB"/>
        </w:rPr>
        <w:t>delays</w:t>
      </w:r>
      <w:proofErr w:type="gramEnd"/>
      <w:r w:rsidR="00074E80">
        <w:rPr>
          <w:lang w:val="en-GB"/>
        </w:rPr>
        <w:t xml:space="preserve"> and relative positioning.</w:t>
      </w:r>
    </w:p>
    <w:p w14:paraId="40ABA0DD" w14:textId="246BB739" w:rsidR="00D71B29" w:rsidRPr="00FA1EA2" w:rsidRDefault="00CC0F9E" w:rsidP="00FA1EA2">
      <w:pPr>
        <w:pStyle w:val="Heading1"/>
      </w:pPr>
      <w:r>
        <w:t>Discussion</w:t>
      </w:r>
      <w:bookmarkStart w:id="1" w:name="OLE_LINK152"/>
      <w:bookmarkStart w:id="2" w:name="OLE_LINK153"/>
    </w:p>
    <w:p w14:paraId="77C4BC40" w14:textId="65BFCB7E" w:rsidR="00441922" w:rsidRPr="00266FFE" w:rsidRDefault="00952ABD" w:rsidP="004B5DAA">
      <w:pPr>
        <w:pStyle w:val="Heading2"/>
      </w:pPr>
      <w:r>
        <w:tab/>
      </w:r>
      <w:r w:rsidR="00EB42AA" w:rsidRPr="00266FFE">
        <w:t xml:space="preserve">SL </w:t>
      </w:r>
      <w:r w:rsidR="00D15CCC" w:rsidRPr="00266FFE">
        <w:t>p</w:t>
      </w:r>
      <w:r w:rsidR="00EB42AA" w:rsidRPr="00266FFE">
        <w:t xml:space="preserve">ositioning </w:t>
      </w:r>
      <w:r w:rsidR="00D15CCC" w:rsidRPr="00266FFE">
        <w:t>p</w:t>
      </w:r>
      <w:r w:rsidR="004C788D" w:rsidRPr="00266FFE">
        <w:t>riority</w:t>
      </w:r>
      <w:r w:rsidR="00EB42AA" w:rsidRPr="00266FFE">
        <w:t xml:space="preserve"> and </w:t>
      </w:r>
      <w:r w:rsidR="00D15CCC" w:rsidRPr="00266FFE">
        <w:t>p</w:t>
      </w:r>
      <w:r w:rsidR="00EB42AA" w:rsidRPr="00266FFE">
        <w:t xml:space="preserve">arameters </w:t>
      </w:r>
    </w:p>
    <w:p w14:paraId="1B2DE4E0" w14:textId="3684995B" w:rsidR="00787402" w:rsidRPr="00266FFE" w:rsidRDefault="00787402" w:rsidP="00787402">
      <w:pPr>
        <w:pStyle w:val="Heading3"/>
      </w:pPr>
      <w:r w:rsidRPr="00266FFE">
        <w:rPr>
          <w:lang w:eastAsia="zh-CN"/>
        </w:rPr>
        <w:t xml:space="preserve">SLPP </w:t>
      </w:r>
      <w:r w:rsidR="00FB4CFD" w:rsidRPr="00266FFE">
        <w:t>priority</w:t>
      </w:r>
      <w:r w:rsidR="00731AD5" w:rsidRPr="00266FFE">
        <w:t xml:space="preserve"> and SL Positioning QoS</w:t>
      </w:r>
    </w:p>
    <w:p w14:paraId="092E1B33" w14:textId="68DCDB03" w:rsidR="00E726C0" w:rsidRPr="00952ABD" w:rsidRDefault="00E726C0" w:rsidP="00E726C0">
      <w:pPr>
        <w:rPr>
          <w:rFonts w:eastAsiaTheme="minorEastAsia"/>
          <w:lang w:val="en-GB"/>
        </w:rPr>
      </w:pPr>
      <w:r>
        <w:rPr>
          <w:lang w:val="en-GB"/>
        </w:rPr>
        <w:t>The “</w:t>
      </w:r>
      <w:r w:rsidR="00B25441" w:rsidRPr="00AC08C6">
        <w:rPr>
          <w:lang w:val="en-GB"/>
        </w:rPr>
        <w:t>Study on Architecture Enhancement to support</w:t>
      </w:r>
      <w:r w:rsidR="00B25441">
        <w:rPr>
          <w:lang w:val="en-GB"/>
        </w:rPr>
        <w:t xml:space="preserve"> </w:t>
      </w:r>
      <w:r w:rsidR="00B25441" w:rsidRPr="00AC08C6">
        <w:rPr>
          <w:lang w:val="en-GB"/>
        </w:rPr>
        <w:t xml:space="preserve">Ranging based services and </w:t>
      </w:r>
      <w:proofErr w:type="spellStart"/>
      <w:r w:rsidR="00B25441" w:rsidRPr="00AC08C6">
        <w:rPr>
          <w:lang w:val="en-GB"/>
        </w:rPr>
        <w:t>sidelink</w:t>
      </w:r>
      <w:proofErr w:type="spellEnd"/>
      <w:r w:rsidR="00B25441" w:rsidRPr="00AC08C6">
        <w:rPr>
          <w:lang w:val="en-GB"/>
        </w:rPr>
        <w:t xml:space="preserve"> positioning</w:t>
      </w:r>
      <w:r>
        <w:rPr>
          <w:lang w:val="en-GB"/>
        </w:rPr>
        <w:t>”</w:t>
      </w:r>
      <w:r w:rsidR="00B25441" w:rsidRPr="00AC08C6">
        <w:rPr>
          <w:lang w:val="en-GB"/>
        </w:rPr>
        <w:t xml:space="preserve"> </w:t>
      </w:r>
      <w:sdt>
        <w:sdtPr>
          <w:rPr>
            <w:lang w:val="en-GB"/>
          </w:rPr>
          <w:id w:val="-7296250"/>
          <w:citation/>
        </w:sdtPr>
        <w:sdtEndPr/>
        <w:sdtContent>
          <w:r w:rsidR="002E7E74">
            <w:rPr>
              <w:lang w:val="en-GB"/>
            </w:rPr>
            <w:fldChar w:fldCharType="begin"/>
          </w:r>
          <w:r w:rsidR="004D63D3">
            <w:rPr>
              <w:lang w:val="en-GB"/>
            </w:rPr>
            <w:instrText xml:space="preserve">CITATION 1TS \l 1031 </w:instrText>
          </w:r>
          <w:r w:rsidR="002E7E74">
            <w:rPr>
              <w:lang w:val="en-GB"/>
            </w:rPr>
            <w:fldChar w:fldCharType="separate"/>
          </w:r>
          <w:r w:rsidR="004D63D3" w:rsidRPr="004D63D3">
            <w:rPr>
              <w:noProof/>
              <w:lang w:val="en-GB"/>
            </w:rPr>
            <w:t>[1]</w:t>
          </w:r>
          <w:r w:rsidR="002E7E74">
            <w:rPr>
              <w:lang w:val="en-GB"/>
            </w:rPr>
            <w:fldChar w:fldCharType="end"/>
          </w:r>
        </w:sdtContent>
      </w:sdt>
      <w:r w:rsidR="002E7E74">
        <w:rPr>
          <w:lang w:val="en-GB"/>
        </w:rPr>
        <w:t xml:space="preserve"> </w:t>
      </w:r>
      <w:r w:rsidR="00B25441">
        <w:rPr>
          <w:lang w:val="en-GB"/>
        </w:rPr>
        <w:t xml:space="preserve">§6.13.2 </w:t>
      </w:r>
      <w:r w:rsidR="00233B35">
        <w:rPr>
          <w:lang w:val="en-GB"/>
        </w:rPr>
        <w:t>discusses the inclusion of the following parameters</w:t>
      </w:r>
      <w:r w:rsidR="00B25441">
        <w:rPr>
          <w:lang w:val="en-GB"/>
        </w:rPr>
        <w:t>:</w:t>
      </w:r>
    </w:p>
    <w:tbl>
      <w:tblPr>
        <w:tblStyle w:val="TableGrid"/>
        <w:tblW w:w="0" w:type="auto"/>
        <w:tblInd w:w="-5" w:type="dxa"/>
        <w:tblLook w:val="04A0" w:firstRow="1" w:lastRow="0" w:firstColumn="1" w:lastColumn="0" w:noHBand="0" w:noVBand="1"/>
      </w:tblPr>
      <w:tblGrid>
        <w:gridCol w:w="9596"/>
      </w:tblGrid>
      <w:tr w:rsidR="00E726C0" w14:paraId="275AF8B8" w14:textId="77777777" w:rsidTr="00BF6191">
        <w:trPr>
          <w:trHeight w:val="1635"/>
        </w:trPr>
        <w:tc>
          <w:tcPr>
            <w:tcW w:w="9596" w:type="dxa"/>
          </w:tcPr>
          <w:p w14:paraId="684A16BA" w14:textId="77777777" w:rsidR="00E726C0" w:rsidRPr="00E726C0" w:rsidRDefault="00E726C0" w:rsidP="00E726C0">
            <w:pPr>
              <w:spacing w:after="0"/>
              <w:rPr>
                <w:rFonts w:eastAsiaTheme="minorEastAsia"/>
              </w:rPr>
            </w:pPr>
            <w:r w:rsidRPr="00E726C0">
              <w:rPr>
                <w:rFonts w:eastAsiaTheme="minorEastAsia"/>
              </w:rPr>
              <w:t>The Ranging/SL positioning service request includes the following parameters:</w:t>
            </w:r>
          </w:p>
          <w:p w14:paraId="7D56CE09" w14:textId="77777777" w:rsidR="00E726C0" w:rsidRPr="00E726C0" w:rsidRDefault="00E726C0" w:rsidP="00E726C0">
            <w:pPr>
              <w:spacing w:after="0"/>
              <w:rPr>
                <w:rFonts w:eastAsiaTheme="minorEastAsia"/>
              </w:rPr>
            </w:pPr>
            <w:r w:rsidRPr="00E726C0">
              <w:rPr>
                <w:rFonts w:eastAsiaTheme="minorEastAsia"/>
              </w:rPr>
              <w:t>-</w:t>
            </w:r>
            <w:r w:rsidRPr="00E726C0">
              <w:rPr>
                <w:rFonts w:eastAsiaTheme="minorEastAsia"/>
              </w:rPr>
              <w:tab/>
              <w:t>Reference UE ID</w:t>
            </w:r>
          </w:p>
          <w:p w14:paraId="062B21C4" w14:textId="77777777" w:rsidR="00E726C0" w:rsidRPr="00E726C0" w:rsidRDefault="00E726C0" w:rsidP="00E726C0">
            <w:pPr>
              <w:spacing w:after="0"/>
              <w:rPr>
                <w:rFonts w:eastAsiaTheme="minorEastAsia"/>
              </w:rPr>
            </w:pPr>
            <w:r w:rsidRPr="00E726C0">
              <w:rPr>
                <w:rFonts w:eastAsiaTheme="minorEastAsia"/>
              </w:rPr>
              <w:t>-</w:t>
            </w:r>
            <w:r w:rsidRPr="00E726C0">
              <w:rPr>
                <w:rFonts w:eastAsiaTheme="minorEastAsia"/>
              </w:rPr>
              <w:tab/>
              <w:t>Target UE ID</w:t>
            </w:r>
          </w:p>
          <w:p w14:paraId="3FBAFE4C" w14:textId="77777777" w:rsidR="00E726C0" w:rsidRPr="00E726C0" w:rsidRDefault="00E726C0" w:rsidP="00E726C0">
            <w:pPr>
              <w:spacing w:after="0"/>
              <w:rPr>
                <w:rFonts w:eastAsiaTheme="minorEastAsia"/>
              </w:rPr>
            </w:pPr>
            <w:r w:rsidRPr="00E726C0">
              <w:rPr>
                <w:rFonts w:eastAsiaTheme="minorEastAsia"/>
              </w:rPr>
              <w:t>-</w:t>
            </w:r>
            <w:r w:rsidRPr="00E726C0">
              <w:rPr>
                <w:rFonts w:eastAsiaTheme="minorEastAsia"/>
              </w:rPr>
              <w:tab/>
              <w:t xml:space="preserve">Result content: distance, </w:t>
            </w:r>
            <w:proofErr w:type="gramStart"/>
            <w:r w:rsidRPr="00E726C0">
              <w:rPr>
                <w:rFonts w:eastAsiaTheme="minorEastAsia"/>
              </w:rPr>
              <w:t>angle</w:t>
            </w:r>
            <w:proofErr w:type="gramEnd"/>
            <w:r w:rsidRPr="00E726C0">
              <w:rPr>
                <w:rFonts w:eastAsiaTheme="minorEastAsia"/>
              </w:rPr>
              <w:t xml:space="preserve"> or both</w:t>
            </w:r>
          </w:p>
          <w:p w14:paraId="5DD09E6F" w14:textId="03BA75E4" w:rsidR="00E726C0" w:rsidRDefault="00E726C0" w:rsidP="00E726C0">
            <w:pPr>
              <w:spacing w:after="0"/>
              <w:rPr>
                <w:rFonts w:eastAsiaTheme="minorEastAsia"/>
              </w:rPr>
            </w:pPr>
            <w:r w:rsidRPr="00E726C0">
              <w:rPr>
                <w:rFonts w:eastAsiaTheme="minorEastAsia"/>
              </w:rPr>
              <w:t>-</w:t>
            </w:r>
            <w:r w:rsidRPr="00E726C0">
              <w:rPr>
                <w:rFonts w:eastAsiaTheme="minorEastAsia"/>
              </w:rPr>
              <w:tab/>
            </w:r>
            <w:r w:rsidRPr="00233B35">
              <w:rPr>
                <w:rFonts w:eastAsiaTheme="minorEastAsia"/>
                <w:b/>
                <w:bCs/>
              </w:rPr>
              <w:t>Required QoS</w:t>
            </w:r>
          </w:p>
        </w:tc>
      </w:tr>
    </w:tbl>
    <w:p w14:paraId="7FD8006E" w14:textId="21C66BD7" w:rsidR="00DC04C2" w:rsidRDefault="00DC04C2" w:rsidP="00DC04C2">
      <w:pPr>
        <w:spacing w:beforeLines="50" w:before="120"/>
        <w:rPr>
          <w:lang w:val="en-GB"/>
        </w:rPr>
      </w:pPr>
      <w:r>
        <w:rPr>
          <w:bCs/>
        </w:rPr>
        <w:t xml:space="preserve">Additionally, </w:t>
      </w:r>
      <w:r w:rsidR="002D6F7C">
        <w:rPr>
          <w:lang w:val="en-GB"/>
        </w:rPr>
        <w:t>the range</w:t>
      </w:r>
      <w:r w:rsidR="007E521B">
        <w:rPr>
          <w:lang w:val="en-GB"/>
        </w:rPr>
        <w:t>,</w:t>
      </w:r>
      <w:r w:rsidR="002D6F7C">
        <w:rPr>
          <w:lang w:val="en-GB"/>
        </w:rPr>
        <w:t xml:space="preserve"> as described in </w:t>
      </w:r>
      <w:sdt>
        <w:sdtPr>
          <w:rPr>
            <w:lang w:val="en-GB"/>
          </w:rPr>
          <w:id w:val="-1659756942"/>
          <w:citation/>
        </w:sdtPr>
        <w:sdtEndPr/>
        <w:sdtContent>
          <w:r w:rsidR="00871737">
            <w:rPr>
              <w:lang w:val="en-GB"/>
            </w:rPr>
            <w:fldChar w:fldCharType="begin"/>
          </w:r>
          <w:r w:rsidR="004D63D3">
            <w:rPr>
              <w:lang w:val="en-GB"/>
            </w:rPr>
            <w:instrText xml:space="preserve">CITATION 1TS \l 1031 </w:instrText>
          </w:r>
          <w:r w:rsidR="00871737">
            <w:rPr>
              <w:lang w:val="en-GB"/>
            </w:rPr>
            <w:fldChar w:fldCharType="separate"/>
          </w:r>
          <w:r w:rsidR="004D63D3" w:rsidRPr="004D63D3">
            <w:rPr>
              <w:noProof/>
              <w:lang w:val="en-GB"/>
            </w:rPr>
            <w:t>[1]</w:t>
          </w:r>
          <w:r w:rsidR="00871737">
            <w:rPr>
              <w:lang w:val="en-GB"/>
            </w:rPr>
            <w:fldChar w:fldCharType="end"/>
          </w:r>
        </w:sdtContent>
      </w:sdt>
      <w:r w:rsidR="00871737">
        <w:rPr>
          <w:lang w:val="en-GB"/>
        </w:rPr>
        <w:t xml:space="preserve"> </w:t>
      </w:r>
      <w:r w:rsidR="002D6F7C">
        <w:rPr>
          <w:lang w:val="en-GB"/>
        </w:rPr>
        <w:t>§5.4.2.4</w:t>
      </w:r>
      <w:r w:rsidR="007E521B">
        <w:rPr>
          <w:lang w:val="en-GB"/>
        </w:rPr>
        <w:t>,</w:t>
      </w:r>
      <w:r w:rsidR="002D6F7C">
        <w:rPr>
          <w:lang w:val="en-GB"/>
        </w:rPr>
        <w:t xml:space="preserve"> is also used for positioning QoS, and is sent together with the PQI value</w:t>
      </w:r>
      <w:r w:rsidR="00E43E14">
        <w:rPr>
          <w:lang w:val="en-GB"/>
        </w:rPr>
        <w:t xml:space="preserve"> also </w:t>
      </w:r>
      <w:r>
        <w:rPr>
          <w:bCs/>
        </w:rPr>
        <w:t>in TS</w:t>
      </w:r>
      <w:r w:rsidRPr="00E52F99">
        <w:rPr>
          <w:lang w:val="en-GB"/>
        </w:rPr>
        <w:t xml:space="preserve"> </w:t>
      </w:r>
      <w:r w:rsidRPr="00AC08C6">
        <w:rPr>
          <w:lang w:val="en-GB"/>
        </w:rPr>
        <w:t>23.287</w:t>
      </w:r>
      <w:r w:rsidR="00841C7B">
        <w:rPr>
          <w:lang w:val="en-GB"/>
        </w:rPr>
        <w:t xml:space="preserve"> </w:t>
      </w:r>
      <w:sdt>
        <w:sdtPr>
          <w:rPr>
            <w:lang w:val="en-GB"/>
          </w:rPr>
          <w:id w:val="1697194323"/>
          <w:citation/>
        </w:sdtPr>
        <w:sdtEndPr/>
        <w:sdtContent>
          <w:r w:rsidR="00871737">
            <w:rPr>
              <w:lang w:val="en-GB"/>
            </w:rPr>
            <w:fldChar w:fldCharType="begin"/>
          </w:r>
          <w:r w:rsidR="004D63D3">
            <w:rPr>
              <w:lang w:val="en-GB"/>
            </w:rPr>
            <w:instrText xml:space="preserve">CITATION 1TS \l 1031 </w:instrText>
          </w:r>
          <w:r w:rsidR="00871737">
            <w:rPr>
              <w:lang w:val="en-GB"/>
            </w:rPr>
            <w:fldChar w:fldCharType="separate"/>
          </w:r>
          <w:r w:rsidR="004D63D3" w:rsidRPr="004D63D3">
            <w:rPr>
              <w:noProof/>
              <w:lang w:val="en-GB"/>
            </w:rPr>
            <w:t>[1]</w:t>
          </w:r>
          <w:r w:rsidR="00871737">
            <w:rPr>
              <w:lang w:val="en-GB"/>
            </w:rPr>
            <w:fldChar w:fldCharType="end"/>
          </w:r>
        </w:sdtContent>
      </w:sdt>
      <w:r>
        <w:rPr>
          <w:lang w:val="en-GB"/>
        </w:rPr>
        <w:t>:</w:t>
      </w:r>
    </w:p>
    <w:tbl>
      <w:tblPr>
        <w:tblStyle w:val="TableGrid"/>
        <w:tblW w:w="9639" w:type="dxa"/>
        <w:tblInd w:w="-5" w:type="dxa"/>
        <w:tblLook w:val="04A0" w:firstRow="1" w:lastRow="0" w:firstColumn="1" w:lastColumn="0" w:noHBand="0" w:noVBand="1"/>
      </w:tblPr>
      <w:tblGrid>
        <w:gridCol w:w="9639"/>
      </w:tblGrid>
      <w:tr w:rsidR="00DC04C2" w14:paraId="4CBF1127" w14:textId="77777777" w:rsidTr="00BF6191">
        <w:tc>
          <w:tcPr>
            <w:tcW w:w="9639" w:type="dxa"/>
          </w:tcPr>
          <w:p w14:paraId="2E6D018F" w14:textId="77777777" w:rsidR="00DC04C2" w:rsidRDefault="00DC04C2" w:rsidP="00CC1894">
            <w:pPr>
              <w:pStyle w:val="Heading3"/>
              <w:numPr>
                <w:ilvl w:val="0"/>
                <w:numId w:val="0"/>
              </w:numPr>
              <w:ind w:left="720"/>
              <w:rPr>
                <w:rFonts w:ascii="Segoe UI" w:hAnsi="Segoe UI" w:cs="Segoe UI"/>
                <w:sz w:val="27"/>
                <w:szCs w:val="27"/>
              </w:rPr>
            </w:pPr>
            <w:r>
              <w:rPr>
                <w:rFonts w:ascii="Segoe UI" w:hAnsi="Segoe UI" w:cs="Segoe UI"/>
              </w:rPr>
              <w:lastRenderedPageBreak/>
              <w:t>5.4.2.4          Range</w:t>
            </w:r>
          </w:p>
          <w:p w14:paraId="26E19F9F" w14:textId="77777777" w:rsidR="00DC04C2" w:rsidRPr="00E50B4D" w:rsidRDefault="00DC04C2" w:rsidP="00CC1894">
            <w:pPr>
              <w:rPr>
                <w:lang w:val="en-GB"/>
              </w:rPr>
            </w:pPr>
            <w:r w:rsidRPr="00E50B4D">
              <w:rPr>
                <w:lang w:val="en-GB"/>
              </w:rPr>
              <w:t xml:space="preserve">The Range value indicates the applicability of the PC5 QoS parameters in PC5 communication, </w:t>
            </w:r>
            <w:proofErr w:type="gramStart"/>
            <w:r w:rsidRPr="00E50B4D">
              <w:rPr>
                <w:lang w:val="en-GB"/>
              </w:rPr>
              <w:t>i.e.</w:t>
            </w:r>
            <w:proofErr w:type="gramEnd"/>
            <w:r w:rsidRPr="00E50B4D">
              <w:rPr>
                <w:lang w:val="en-GB"/>
              </w:rPr>
              <w:t xml:space="preserve"> when the receiving UEs are not within the Range specified distance from the transmitting UE, the communication is best effort. Lower layer (PHY/MAC layer) may use the Range to determine the corresponding packet handling, </w:t>
            </w:r>
            <w:proofErr w:type="gramStart"/>
            <w:r w:rsidRPr="00E50B4D">
              <w:rPr>
                <w:lang w:val="en-GB"/>
              </w:rPr>
              <w:t>e.g.</w:t>
            </w:r>
            <w:proofErr w:type="gramEnd"/>
            <w:r w:rsidRPr="00E50B4D">
              <w:rPr>
                <w:lang w:val="en-GB"/>
              </w:rPr>
              <w:t xml:space="preserve"> HARQ as defined in TS 38.300 [11], to achieve the QoS guarantee indicated by PC5 QoS parameters.</w:t>
            </w:r>
          </w:p>
          <w:p w14:paraId="38B553FB" w14:textId="77777777" w:rsidR="00DC04C2" w:rsidRPr="00E50B4D" w:rsidRDefault="00DC04C2" w:rsidP="00CC1894">
            <w:pPr>
              <w:rPr>
                <w:lang w:val="en-GB"/>
              </w:rPr>
            </w:pPr>
            <w:r w:rsidRPr="00E50B4D">
              <w:rPr>
                <w:lang w:val="en-GB"/>
              </w:rPr>
              <w:t>Range is in the unit of meters. The UE is configured with the maximum Range value it can use for a particular V2X service. A V2X service may request a different range value, and the V2X layer ensures that it does not exceed the maximum Range value.</w:t>
            </w:r>
          </w:p>
          <w:p w14:paraId="1F638706" w14:textId="77777777" w:rsidR="00DC04C2" w:rsidRPr="00E50B4D" w:rsidRDefault="00DC04C2" w:rsidP="00CC1894">
            <w:pPr>
              <w:rPr>
                <w:lang w:val="en-GB"/>
              </w:rPr>
            </w:pPr>
            <w:r w:rsidRPr="00E50B4D">
              <w:rPr>
                <w:lang w:val="en-GB"/>
              </w:rPr>
              <w:t>Range is only used for groupcast mode communication over PC5 reference point.</w:t>
            </w:r>
          </w:p>
          <w:p w14:paraId="483FA58E" w14:textId="77777777" w:rsidR="00DC04C2" w:rsidRPr="005543E4" w:rsidRDefault="00DC04C2" w:rsidP="00CC1894">
            <w:pPr>
              <w:rPr>
                <w:lang w:val="en-GB"/>
              </w:rPr>
            </w:pPr>
          </w:p>
        </w:tc>
      </w:tr>
    </w:tbl>
    <w:p w14:paraId="6C13BBA7" w14:textId="77777777" w:rsidR="00BF6191" w:rsidRDefault="00BF6191" w:rsidP="00B14924">
      <w:pPr>
        <w:rPr>
          <w:lang w:val="en-GB"/>
        </w:rPr>
      </w:pPr>
    </w:p>
    <w:p w14:paraId="744D9550" w14:textId="3D810C80" w:rsidR="00BF6191" w:rsidRDefault="00E43E14" w:rsidP="00BF6191">
      <w:r>
        <w:t>Finally, i</w:t>
      </w:r>
      <w:r w:rsidR="00BF6191">
        <w:t>n RAN1#112 meeting</w:t>
      </w:r>
      <w:r w:rsidR="003941B7">
        <w:t xml:space="preserve"> </w:t>
      </w:r>
      <w:sdt>
        <w:sdtPr>
          <w:id w:val="1751782205"/>
          <w:citation/>
        </w:sdtPr>
        <w:sdtEndPr/>
        <w:sdtContent>
          <w:r w:rsidR="00871737">
            <w:fldChar w:fldCharType="begin"/>
          </w:r>
          <w:r w:rsidR="00871737" w:rsidRPr="00871737">
            <w:rPr>
              <w:lang w:val="en-GB"/>
            </w:rPr>
            <w:instrText xml:space="preserve"> CITATION R12 \l 1031 </w:instrText>
          </w:r>
          <w:r w:rsidR="00871737">
            <w:fldChar w:fldCharType="separate"/>
          </w:r>
          <w:r w:rsidR="004D63D3" w:rsidRPr="004D63D3">
            <w:rPr>
              <w:noProof/>
              <w:lang w:val="en-GB"/>
            </w:rPr>
            <w:t>[2]</w:t>
          </w:r>
          <w:r w:rsidR="00871737">
            <w:fldChar w:fldCharType="end"/>
          </w:r>
        </w:sdtContent>
      </w:sdt>
      <w:r w:rsidR="00BF6191">
        <w:t>, RAN1 made the following agreement.</w:t>
      </w:r>
    </w:p>
    <w:tbl>
      <w:tblPr>
        <w:tblStyle w:val="TableGrid"/>
        <w:tblW w:w="0" w:type="auto"/>
        <w:tblLook w:val="0000" w:firstRow="0" w:lastRow="0" w:firstColumn="0" w:lastColumn="0" w:noHBand="0" w:noVBand="0"/>
      </w:tblPr>
      <w:tblGrid>
        <w:gridCol w:w="9628"/>
      </w:tblGrid>
      <w:tr w:rsidR="00BF6191" w14:paraId="2E56AB8E" w14:textId="77777777">
        <w:tc>
          <w:tcPr>
            <w:tcW w:w="9629" w:type="dxa"/>
          </w:tcPr>
          <w:p w14:paraId="5F6610B4" w14:textId="77777777" w:rsidR="00BF6191" w:rsidRDefault="00BF6191">
            <w:r>
              <w:rPr>
                <w:highlight w:val="green"/>
              </w:rPr>
              <w:t>Agreement:</w:t>
            </w:r>
          </w:p>
          <w:p w14:paraId="699B9FEE" w14:textId="77777777" w:rsidR="00BF6191" w:rsidRDefault="00BF6191">
            <w:r>
              <w:t>From RAN1 perspective, priority value for SL PRS should be provided by higher layers from Tx UE perspective</w:t>
            </w:r>
          </w:p>
        </w:tc>
      </w:tr>
    </w:tbl>
    <w:p w14:paraId="7FCC72F9" w14:textId="77777777" w:rsidR="00DA6761" w:rsidRDefault="00DA6761" w:rsidP="00B14924">
      <w:pPr>
        <w:rPr>
          <w:lang w:val="en-GB"/>
        </w:rPr>
      </w:pPr>
    </w:p>
    <w:p w14:paraId="3204FC8B" w14:textId="0762C9B6" w:rsidR="00292550" w:rsidRDefault="00A0442C" w:rsidP="00292550">
      <w:pPr>
        <w:rPr>
          <w:lang w:val="en-GB"/>
        </w:rPr>
      </w:pPr>
      <w:r>
        <w:rPr>
          <w:lang w:val="en-GB"/>
        </w:rPr>
        <w:t xml:space="preserve">The existing PC5 QoS profile should consider </w:t>
      </w:r>
      <w:r w:rsidR="002C5EB6">
        <w:rPr>
          <w:lang w:val="en-GB"/>
        </w:rPr>
        <w:t xml:space="preserve">positioning QoS and associated priority for SL-PRS and SLPP transport. </w:t>
      </w:r>
      <w:r w:rsidR="00DB1811">
        <w:rPr>
          <w:lang w:val="en-GB"/>
        </w:rPr>
        <w:t>The extended</w:t>
      </w:r>
      <w:r w:rsidR="002A4AEE" w:rsidRPr="00412A75">
        <w:rPr>
          <w:lang w:val="en-GB"/>
        </w:rPr>
        <w:t xml:space="preserve"> V2X PQI handling </w:t>
      </w:r>
      <w:r w:rsidR="00DB1811">
        <w:rPr>
          <w:lang w:val="en-GB"/>
        </w:rPr>
        <w:t xml:space="preserve">needs to </w:t>
      </w:r>
      <w:r w:rsidR="002A4AEE" w:rsidRPr="00412A75">
        <w:rPr>
          <w:lang w:val="en-GB"/>
        </w:rPr>
        <w:t>include the positioning QoS parameters</w:t>
      </w:r>
      <w:r w:rsidR="00DB1811">
        <w:rPr>
          <w:lang w:val="en-GB"/>
        </w:rPr>
        <w:t xml:space="preserve"> and requirements which should </w:t>
      </w:r>
      <w:r w:rsidR="000E3F14">
        <w:rPr>
          <w:lang w:val="en-GB"/>
        </w:rPr>
        <w:t>characterise</w:t>
      </w:r>
      <w:r w:rsidR="00DB1811">
        <w:rPr>
          <w:lang w:val="en-GB"/>
        </w:rPr>
        <w:t xml:space="preserve"> </w:t>
      </w:r>
      <w:r w:rsidR="000E3F14">
        <w:rPr>
          <w:lang w:val="en-GB"/>
        </w:rPr>
        <w:t>the SL-PRS and, additionally, the SLPP transport</w:t>
      </w:r>
      <w:r w:rsidR="002A4AEE" w:rsidRPr="00412A75">
        <w:rPr>
          <w:lang w:val="en-GB"/>
        </w:rPr>
        <w:t>. This includes latency</w:t>
      </w:r>
      <w:r w:rsidR="00944004">
        <w:rPr>
          <w:lang w:val="en-GB"/>
        </w:rPr>
        <w:t xml:space="preserve"> of positioning</w:t>
      </w:r>
      <w:r w:rsidR="002A4AEE" w:rsidRPr="00412A75">
        <w:rPr>
          <w:lang w:val="en-GB"/>
        </w:rPr>
        <w:t xml:space="preserve">, </w:t>
      </w:r>
      <w:proofErr w:type="gramStart"/>
      <w:r w:rsidR="002A4AEE" w:rsidRPr="00412A75">
        <w:rPr>
          <w:lang w:val="en-GB"/>
        </w:rPr>
        <w:t>accuracy</w:t>
      </w:r>
      <w:proofErr w:type="gramEnd"/>
      <w:r w:rsidR="002A4AEE" w:rsidRPr="00412A75">
        <w:rPr>
          <w:lang w:val="en-GB"/>
        </w:rPr>
        <w:t xml:space="preserve"> and precision </w:t>
      </w:r>
      <w:r w:rsidR="00944004">
        <w:rPr>
          <w:lang w:val="en-GB"/>
        </w:rPr>
        <w:t>of the measurements</w:t>
      </w:r>
      <w:r w:rsidR="002A4AEE" w:rsidRPr="00412A75">
        <w:rPr>
          <w:lang w:val="en-GB"/>
        </w:rPr>
        <w:t xml:space="preserve"> (</w:t>
      </w:r>
      <w:r w:rsidR="00944004">
        <w:rPr>
          <w:lang w:val="en-GB"/>
        </w:rPr>
        <w:t xml:space="preserve">i.e., affecting </w:t>
      </w:r>
      <w:r w:rsidR="002A4AEE" w:rsidRPr="00412A75">
        <w:rPr>
          <w:lang w:val="en-GB"/>
        </w:rPr>
        <w:t>number of measurements, used bandwidth</w:t>
      </w:r>
      <w:r w:rsidR="00BA282F">
        <w:rPr>
          <w:lang w:val="en-GB"/>
        </w:rPr>
        <w:t>, priority of the signalling</w:t>
      </w:r>
      <w:r w:rsidR="002A4AEE" w:rsidRPr="00412A75">
        <w:rPr>
          <w:lang w:val="en-GB"/>
        </w:rPr>
        <w:t>) and how critical the positioning is to the application</w:t>
      </w:r>
      <w:r w:rsidR="00BA282F">
        <w:rPr>
          <w:lang w:val="en-GB"/>
        </w:rPr>
        <w:t xml:space="preserve"> (i.e., also affects the priority)</w:t>
      </w:r>
      <w:r w:rsidR="002A4AEE" w:rsidRPr="00412A75">
        <w:rPr>
          <w:lang w:val="en-GB"/>
        </w:rPr>
        <w:t xml:space="preserve">. </w:t>
      </w:r>
    </w:p>
    <w:p w14:paraId="21F5F5B2" w14:textId="77777777" w:rsidR="00236DCE" w:rsidRDefault="00177857" w:rsidP="00177857">
      <w:pPr>
        <w:rPr>
          <w:lang w:val="en-GB"/>
        </w:rPr>
      </w:pPr>
      <w:r>
        <w:rPr>
          <w:lang w:val="en-GB"/>
        </w:rPr>
        <w:t>At least i</w:t>
      </w:r>
      <w:r w:rsidRPr="00412A75">
        <w:rPr>
          <w:lang w:val="en-GB"/>
        </w:rPr>
        <w:t xml:space="preserve">n a shared resource pool for </w:t>
      </w:r>
      <w:proofErr w:type="spellStart"/>
      <w:r w:rsidRPr="00412A75">
        <w:rPr>
          <w:lang w:val="en-GB"/>
        </w:rPr>
        <w:t>sidelink</w:t>
      </w:r>
      <w:proofErr w:type="spellEnd"/>
      <w:r w:rsidRPr="00412A75">
        <w:rPr>
          <w:lang w:val="en-GB"/>
        </w:rPr>
        <w:t>, there is a potential conflict for resources between the positioning signalling</w:t>
      </w:r>
      <w:r w:rsidR="00F27298">
        <w:rPr>
          <w:lang w:val="en-GB"/>
        </w:rPr>
        <w:t>, SL-PRS transmission occasions,</w:t>
      </w:r>
      <w:r w:rsidRPr="00412A75">
        <w:rPr>
          <w:lang w:val="en-GB"/>
        </w:rPr>
        <w:t xml:space="preserve"> and</w:t>
      </w:r>
      <w:r w:rsidR="00F27298">
        <w:rPr>
          <w:lang w:val="en-GB"/>
        </w:rPr>
        <w:t xml:space="preserve"> </w:t>
      </w:r>
      <w:proofErr w:type="spellStart"/>
      <w:r w:rsidR="00F27298">
        <w:rPr>
          <w:lang w:val="en-GB"/>
        </w:rPr>
        <w:t>sidelink</w:t>
      </w:r>
      <w:proofErr w:type="spellEnd"/>
      <w:r w:rsidRPr="00412A75">
        <w:rPr>
          <w:lang w:val="en-GB"/>
        </w:rPr>
        <w:t xml:space="preserve"> data. This conflict should be solved by using priorities. </w:t>
      </w:r>
      <w:r w:rsidR="00F55059">
        <w:rPr>
          <w:lang w:val="en-GB"/>
        </w:rPr>
        <w:t>Currently</w:t>
      </w:r>
      <w:r w:rsidRPr="00412A75">
        <w:rPr>
          <w:lang w:val="en-GB"/>
        </w:rPr>
        <w:t>, there is to this date no mechanism to assign priorities as a function of the positioning QoS.</w:t>
      </w:r>
      <w:r w:rsidR="00F55059">
        <w:rPr>
          <w:lang w:val="en-GB"/>
        </w:rPr>
        <w:t xml:space="preserve"> </w:t>
      </w:r>
    </w:p>
    <w:p w14:paraId="167CD25B" w14:textId="1A61F6B3" w:rsidR="00C66332" w:rsidRDefault="00F55059" w:rsidP="00177857">
      <w:pPr>
        <w:rPr>
          <w:lang w:val="en-GB"/>
        </w:rPr>
      </w:pPr>
      <w:r>
        <w:rPr>
          <w:lang w:val="en-GB"/>
        </w:rPr>
        <w:t>In RAN1#112 agreement</w:t>
      </w:r>
      <w:r w:rsidR="00871737">
        <w:rPr>
          <w:lang w:val="en-GB"/>
        </w:rPr>
        <w:t xml:space="preserve"> </w:t>
      </w:r>
      <w:sdt>
        <w:sdtPr>
          <w:rPr>
            <w:lang w:val="en-GB"/>
          </w:rPr>
          <w:id w:val="1139848250"/>
          <w:citation/>
        </w:sdtPr>
        <w:sdtEndPr/>
        <w:sdtContent>
          <w:r w:rsidR="00507184">
            <w:rPr>
              <w:lang w:val="en-GB"/>
            </w:rPr>
            <w:fldChar w:fldCharType="begin"/>
          </w:r>
          <w:r w:rsidR="00507184" w:rsidRPr="00507184">
            <w:rPr>
              <w:lang w:val="en-GB"/>
            </w:rPr>
            <w:instrText xml:space="preserve"> CITATION R12 \l 1031 </w:instrText>
          </w:r>
          <w:r w:rsidR="00507184">
            <w:rPr>
              <w:lang w:val="en-GB"/>
            </w:rPr>
            <w:fldChar w:fldCharType="separate"/>
          </w:r>
          <w:r w:rsidR="004D63D3" w:rsidRPr="004D63D3">
            <w:rPr>
              <w:noProof/>
              <w:lang w:val="en-GB"/>
            </w:rPr>
            <w:t>[2]</w:t>
          </w:r>
          <w:r w:rsidR="00507184">
            <w:rPr>
              <w:lang w:val="en-GB"/>
            </w:rPr>
            <w:fldChar w:fldCharType="end"/>
          </w:r>
        </w:sdtContent>
      </w:sdt>
      <w:r>
        <w:rPr>
          <w:lang w:val="en-GB"/>
        </w:rPr>
        <w:t xml:space="preserve">, the </w:t>
      </w:r>
      <w:r w:rsidR="007E692C">
        <w:rPr>
          <w:lang w:val="en-GB"/>
        </w:rPr>
        <w:t xml:space="preserve">priority value (from RAN1 perspective) should be coming from higher layers. </w:t>
      </w:r>
      <w:r w:rsidR="00236DCE">
        <w:rPr>
          <w:lang w:val="en-GB"/>
        </w:rPr>
        <w:t xml:space="preserve">The higher layer should convey at least the priority of the SL positioning </w:t>
      </w:r>
      <w:r w:rsidR="003B26A6">
        <w:rPr>
          <w:lang w:val="en-GB"/>
        </w:rPr>
        <w:t xml:space="preserve">for SL-PRS design including </w:t>
      </w:r>
      <w:r w:rsidR="00C66332">
        <w:rPr>
          <w:lang w:val="en-GB"/>
        </w:rPr>
        <w:t xml:space="preserve">setting SL-PRS </w:t>
      </w:r>
      <w:r w:rsidR="00236DCE">
        <w:rPr>
          <w:lang w:val="en-GB"/>
        </w:rPr>
        <w:t>pattern, comb structure, PRS frequency</w:t>
      </w:r>
      <w:r w:rsidR="00C66332">
        <w:rPr>
          <w:lang w:val="en-GB"/>
        </w:rPr>
        <w:t>, etc.</w:t>
      </w:r>
      <w:r w:rsidR="00236DCE">
        <w:rPr>
          <w:lang w:val="en-GB"/>
        </w:rPr>
        <w:t xml:space="preserve"> </w:t>
      </w:r>
      <w:r w:rsidR="00C66332">
        <w:rPr>
          <w:lang w:val="en-GB"/>
        </w:rPr>
        <w:t xml:space="preserve">Another straightforward </w:t>
      </w:r>
      <w:r w:rsidR="009B63C4">
        <w:rPr>
          <w:lang w:val="en-GB"/>
        </w:rPr>
        <w:t>priority value should be for SLPP transport, which should follow exactly existing PQI for PC5 data.</w:t>
      </w:r>
    </w:p>
    <w:p w14:paraId="21ACD0BE" w14:textId="7168C801" w:rsidR="00C16709" w:rsidRDefault="00236DCE" w:rsidP="00177857">
      <w:pPr>
        <w:rPr>
          <w:lang w:val="en-GB"/>
        </w:rPr>
      </w:pPr>
      <w:r>
        <w:rPr>
          <w:lang w:val="en-GB"/>
        </w:rPr>
        <w:t>When sending a positioning request, the initiating entity provides the PQI value together with the request</w:t>
      </w:r>
      <w:r w:rsidR="00B85F1A">
        <w:rPr>
          <w:lang w:val="en-GB"/>
        </w:rPr>
        <w:t xml:space="preserve">, e.g., </w:t>
      </w:r>
      <w:r w:rsidR="00B85F1A" w:rsidRPr="005E3F0B">
        <w:rPr>
          <w:lang w:val="en-GB"/>
        </w:rPr>
        <w:t>each location service request should consider identifying the positioning QoS based on the originating application and/or service</w:t>
      </w:r>
      <w:r>
        <w:rPr>
          <w:lang w:val="en-GB"/>
        </w:rPr>
        <w:t>. The priority is then used for the resource allocation</w:t>
      </w:r>
      <w:r w:rsidR="003C3BB2">
        <w:rPr>
          <w:lang w:val="en-GB"/>
        </w:rPr>
        <w:t xml:space="preserve"> and SL-PRS design additionally. </w:t>
      </w:r>
      <w:r w:rsidR="007E692C">
        <w:rPr>
          <w:lang w:val="en-GB"/>
        </w:rPr>
        <w:t>In this</w:t>
      </w:r>
      <w:r w:rsidR="003C3BB2">
        <w:rPr>
          <w:lang w:val="en-GB"/>
        </w:rPr>
        <w:t xml:space="preserve"> case</w:t>
      </w:r>
      <w:r w:rsidR="007E692C">
        <w:rPr>
          <w:lang w:val="en-GB"/>
        </w:rPr>
        <w:t xml:space="preserve">, two possible </w:t>
      </w:r>
      <w:r w:rsidR="00C16709">
        <w:rPr>
          <w:lang w:val="en-GB"/>
        </w:rPr>
        <w:t xml:space="preserve">options are envisaged: </w:t>
      </w:r>
    </w:p>
    <w:p w14:paraId="120099E2" w14:textId="3E0B21D1" w:rsidR="00F03B35" w:rsidRPr="005E3F0B" w:rsidRDefault="00F03B35" w:rsidP="00F03B35">
      <w:pPr>
        <w:pStyle w:val="ListParagraph"/>
        <w:numPr>
          <w:ilvl w:val="0"/>
          <w:numId w:val="41"/>
        </w:numPr>
        <w:ind w:leftChars="0"/>
        <w:rPr>
          <w:bCs/>
          <w:sz w:val="22"/>
          <w:szCs w:val="28"/>
        </w:rPr>
      </w:pPr>
      <w:r w:rsidRPr="005E3F0B">
        <w:rPr>
          <w:bCs/>
          <w:sz w:val="22"/>
          <w:szCs w:val="28"/>
        </w:rPr>
        <w:t>The higher layers send a PQI value that correspond to either Data QoS, SLPP transport QoS or ranging QoS</w:t>
      </w:r>
      <w:r w:rsidR="00314FB3">
        <w:rPr>
          <w:bCs/>
          <w:sz w:val="22"/>
          <w:szCs w:val="28"/>
        </w:rPr>
        <w:t xml:space="preserve">, where priority for </w:t>
      </w:r>
      <w:r w:rsidR="00B0233C">
        <w:rPr>
          <w:bCs/>
          <w:sz w:val="22"/>
          <w:szCs w:val="28"/>
        </w:rPr>
        <w:t xml:space="preserve">Data, </w:t>
      </w:r>
      <w:r w:rsidR="00314FB3" w:rsidRPr="005E3F0B">
        <w:rPr>
          <w:bCs/>
          <w:sz w:val="22"/>
          <w:szCs w:val="28"/>
        </w:rPr>
        <w:t>SLPP transport QoS or ranging QoS</w:t>
      </w:r>
      <w:r w:rsidR="00314FB3">
        <w:rPr>
          <w:bCs/>
          <w:sz w:val="22"/>
          <w:szCs w:val="28"/>
        </w:rPr>
        <w:t xml:space="preserve"> are </w:t>
      </w:r>
      <w:r w:rsidR="004433B4">
        <w:rPr>
          <w:bCs/>
          <w:sz w:val="22"/>
          <w:szCs w:val="28"/>
        </w:rPr>
        <w:t>different</w:t>
      </w:r>
      <w:r w:rsidR="00786E6B">
        <w:rPr>
          <w:bCs/>
          <w:sz w:val="22"/>
          <w:szCs w:val="28"/>
        </w:rPr>
        <w:t>.</w:t>
      </w:r>
    </w:p>
    <w:p w14:paraId="0AF0A61D" w14:textId="6C9F9B3C" w:rsidR="00F03B35" w:rsidRPr="004433B4" w:rsidRDefault="00F03B35">
      <w:pPr>
        <w:pStyle w:val="ListParagraph"/>
        <w:numPr>
          <w:ilvl w:val="0"/>
          <w:numId w:val="41"/>
        </w:numPr>
        <w:ind w:leftChars="0"/>
      </w:pPr>
      <w:r w:rsidRPr="004433B4">
        <w:rPr>
          <w:bCs/>
          <w:sz w:val="22"/>
          <w:szCs w:val="28"/>
        </w:rPr>
        <w:lastRenderedPageBreak/>
        <w:t xml:space="preserve">The higher layers send a PQI value </w:t>
      </w:r>
      <w:r w:rsidR="00400238" w:rsidRPr="004433B4">
        <w:rPr>
          <w:bCs/>
          <w:sz w:val="22"/>
          <w:szCs w:val="28"/>
        </w:rPr>
        <w:t xml:space="preserve">(e.g., </w:t>
      </w:r>
      <w:r w:rsidR="00400238" w:rsidRPr="004433B4">
        <w:rPr>
          <w:sz w:val="22"/>
          <w:szCs w:val="28"/>
        </w:rPr>
        <w:t>with</w:t>
      </w:r>
      <w:r w:rsidRPr="004433B4">
        <w:rPr>
          <w:sz w:val="22"/>
          <w:szCs w:val="28"/>
        </w:rPr>
        <w:t xml:space="preserve"> indication</w:t>
      </w:r>
      <w:r w:rsidR="00400238" w:rsidRPr="004433B4">
        <w:rPr>
          <w:sz w:val="22"/>
          <w:szCs w:val="28"/>
        </w:rPr>
        <w:t>)</w:t>
      </w:r>
      <w:r w:rsidR="005E3F0B" w:rsidRPr="004433B4">
        <w:rPr>
          <w:sz w:val="22"/>
          <w:szCs w:val="28"/>
        </w:rPr>
        <w:t xml:space="preserve"> </w:t>
      </w:r>
      <w:r w:rsidR="00A10A78">
        <w:rPr>
          <w:sz w:val="22"/>
          <w:szCs w:val="28"/>
        </w:rPr>
        <w:t>that</w:t>
      </w:r>
      <w:r w:rsidR="00A10A78" w:rsidRPr="004433B4">
        <w:rPr>
          <w:sz w:val="22"/>
          <w:szCs w:val="28"/>
        </w:rPr>
        <w:t xml:space="preserve"> </w:t>
      </w:r>
      <w:r w:rsidRPr="004433B4">
        <w:rPr>
          <w:bCs/>
          <w:sz w:val="22"/>
          <w:szCs w:val="28"/>
        </w:rPr>
        <w:t xml:space="preserve">corresponds to </w:t>
      </w:r>
      <w:r w:rsidR="005E3F0B" w:rsidRPr="004433B4">
        <w:rPr>
          <w:bCs/>
          <w:sz w:val="22"/>
          <w:szCs w:val="28"/>
        </w:rPr>
        <w:t xml:space="preserve">PC5 </w:t>
      </w:r>
      <w:r w:rsidRPr="004433B4">
        <w:rPr>
          <w:bCs/>
          <w:sz w:val="22"/>
          <w:szCs w:val="28"/>
        </w:rPr>
        <w:t>Data QoS</w:t>
      </w:r>
      <w:r w:rsidR="005E3F0B" w:rsidRPr="004433B4">
        <w:rPr>
          <w:bCs/>
          <w:sz w:val="22"/>
          <w:szCs w:val="28"/>
        </w:rPr>
        <w:t xml:space="preserve"> (as in Rel-16) </w:t>
      </w:r>
      <w:r w:rsidR="004433B4" w:rsidRPr="004433B4">
        <w:rPr>
          <w:bCs/>
          <w:sz w:val="22"/>
          <w:szCs w:val="28"/>
        </w:rPr>
        <w:t>and another same</w:t>
      </w:r>
      <w:r w:rsidR="001111EE" w:rsidRPr="004433B4">
        <w:rPr>
          <w:bCs/>
          <w:sz w:val="22"/>
          <w:szCs w:val="28"/>
        </w:rPr>
        <w:t xml:space="preserve"> PQI value for</w:t>
      </w:r>
      <w:r w:rsidRPr="004433B4">
        <w:rPr>
          <w:bCs/>
          <w:sz w:val="22"/>
          <w:szCs w:val="28"/>
        </w:rPr>
        <w:t xml:space="preserve"> </w:t>
      </w:r>
      <w:r w:rsidR="004433B4" w:rsidRPr="004433B4">
        <w:rPr>
          <w:bCs/>
          <w:sz w:val="22"/>
          <w:szCs w:val="28"/>
        </w:rPr>
        <w:t xml:space="preserve">both </w:t>
      </w:r>
      <w:r w:rsidRPr="004433B4">
        <w:rPr>
          <w:bCs/>
          <w:sz w:val="22"/>
          <w:szCs w:val="28"/>
        </w:rPr>
        <w:t xml:space="preserve">SLPP transport QoS </w:t>
      </w:r>
      <w:r w:rsidR="004433B4" w:rsidRPr="004433B4">
        <w:rPr>
          <w:bCs/>
          <w:sz w:val="22"/>
          <w:szCs w:val="28"/>
        </w:rPr>
        <w:t>and</w:t>
      </w:r>
      <w:r w:rsidRPr="004433B4">
        <w:rPr>
          <w:bCs/>
          <w:sz w:val="22"/>
          <w:szCs w:val="28"/>
        </w:rPr>
        <w:t xml:space="preserve"> </w:t>
      </w:r>
      <w:r w:rsidR="00070D63">
        <w:rPr>
          <w:bCs/>
          <w:sz w:val="22"/>
          <w:szCs w:val="28"/>
        </w:rPr>
        <w:t xml:space="preserve">associated </w:t>
      </w:r>
      <w:r w:rsidRPr="004433B4">
        <w:rPr>
          <w:bCs/>
          <w:sz w:val="22"/>
          <w:szCs w:val="28"/>
        </w:rPr>
        <w:t>ranging QoS</w:t>
      </w:r>
      <w:r w:rsidR="00786E6B">
        <w:rPr>
          <w:bCs/>
          <w:sz w:val="22"/>
          <w:szCs w:val="28"/>
        </w:rPr>
        <w:t>.</w:t>
      </w:r>
    </w:p>
    <w:p w14:paraId="6C99276B" w14:textId="46851440" w:rsidR="001022BB" w:rsidRDefault="00E73300" w:rsidP="001022BB">
      <w:r>
        <w:rPr>
          <w:lang w:val="en-GB"/>
        </w:rPr>
        <w:t>The latter</w:t>
      </w:r>
      <w:r w:rsidR="003C3BB2">
        <w:rPr>
          <w:lang w:val="en-GB"/>
        </w:rPr>
        <w:t>, Option 2,</w:t>
      </w:r>
      <w:r>
        <w:rPr>
          <w:lang w:val="en-GB"/>
        </w:rPr>
        <w:t xml:space="preserve"> is more </w:t>
      </w:r>
      <w:r w:rsidR="00A144C1">
        <w:rPr>
          <w:lang w:val="en-GB"/>
        </w:rPr>
        <w:t>reasonable since</w:t>
      </w:r>
      <w:r w:rsidR="003C3BB2">
        <w:rPr>
          <w:lang w:val="en-GB"/>
        </w:rPr>
        <w:t xml:space="preserve"> the</w:t>
      </w:r>
      <w:r>
        <w:rPr>
          <w:lang w:val="en-GB"/>
        </w:rPr>
        <w:t xml:space="preserve"> </w:t>
      </w:r>
      <w:r>
        <w:rPr>
          <w:rFonts w:hint="eastAsia"/>
        </w:rPr>
        <w:t xml:space="preserve">Ranging/SL Positioning </w:t>
      </w:r>
      <w:r w:rsidR="00BE6378">
        <w:rPr>
          <w:bCs/>
          <w:szCs w:val="28"/>
        </w:rPr>
        <w:t xml:space="preserve">priority </w:t>
      </w:r>
      <w:r w:rsidR="00A144C1">
        <w:t>should</w:t>
      </w:r>
      <w:r>
        <w:t xml:space="preserve"> be equivalent to that of the associated</w:t>
      </w:r>
      <w:r w:rsidRPr="007006F1">
        <w:rPr>
          <w:rFonts w:hint="eastAsia"/>
        </w:rPr>
        <w:t xml:space="preserve"> </w:t>
      </w:r>
      <w:r>
        <w:rPr>
          <w:rFonts w:hint="eastAsia"/>
        </w:rPr>
        <w:t xml:space="preserve">SLPP transport </w:t>
      </w:r>
      <w:r w:rsidR="00BE6378">
        <w:rPr>
          <w:bCs/>
          <w:szCs w:val="28"/>
        </w:rPr>
        <w:t>priority</w:t>
      </w:r>
      <w:r>
        <w:t xml:space="preserve">. </w:t>
      </w:r>
      <w:r w:rsidR="001022BB">
        <w:t xml:space="preserve">Herewith, </w:t>
      </w:r>
      <w:r w:rsidR="001022BB">
        <w:rPr>
          <w:rFonts w:hint="eastAsia"/>
        </w:rPr>
        <w:t>SL-PRS</w:t>
      </w:r>
      <w:r w:rsidR="001022BB">
        <w:t xml:space="preserve"> priority</w:t>
      </w:r>
      <w:r w:rsidR="001022BB">
        <w:rPr>
          <w:rFonts w:hint="eastAsia"/>
        </w:rPr>
        <w:t xml:space="preserve"> is</w:t>
      </w:r>
      <w:r w:rsidR="001022BB">
        <w:t xml:space="preserve"> set to any of them,</w:t>
      </w:r>
      <w:r w:rsidR="00A144C1">
        <w:t xml:space="preserve"> either</w:t>
      </w:r>
      <w:r w:rsidR="001022BB">
        <w:t xml:space="preserve"> ranging/SL positioning or </w:t>
      </w:r>
      <w:r w:rsidR="001022BB">
        <w:rPr>
          <w:rFonts w:hint="eastAsia"/>
        </w:rPr>
        <w:t>SLPP transport</w:t>
      </w:r>
      <w:r w:rsidR="001022BB">
        <w:t xml:space="preserve">. </w:t>
      </w:r>
      <w:r w:rsidR="00A144C1">
        <w:t>However, i</w:t>
      </w:r>
      <w:r w:rsidR="00C35062">
        <w:t>f the</w:t>
      </w:r>
      <w:r>
        <w:t xml:space="preserve"> first option</w:t>
      </w:r>
      <w:r w:rsidR="00C35062">
        <w:t xml:space="preserve"> is</w:t>
      </w:r>
      <w:r>
        <w:t xml:space="preserve"> </w:t>
      </w:r>
      <w:r w:rsidR="001022BB">
        <w:t xml:space="preserve">considered </w:t>
      </w:r>
      <w:r w:rsidR="00C35062">
        <w:t xml:space="preserve">(i.e., </w:t>
      </w:r>
      <w:r w:rsidR="001022BB" w:rsidRPr="004433B4">
        <w:rPr>
          <w:bCs/>
          <w:szCs w:val="28"/>
        </w:rPr>
        <w:t>SLPP transport QoS and ranging QoS</w:t>
      </w:r>
      <w:r w:rsidR="001022BB">
        <w:rPr>
          <w:bCs/>
          <w:szCs w:val="28"/>
        </w:rPr>
        <w:t xml:space="preserve"> are different</w:t>
      </w:r>
      <w:r w:rsidR="00A26EE8">
        <w:rPr>
          <w:bCs/>
          <w:szCs w:val="28"/>
        </w:rPr>
        <w:t xml:space="preserve"> for the same service</w:t>
      </w:r>
      <w:r w:rsidR="00C35062">
        <w:t>)</w:t>
      </w:r>
      <w:r w:rsidR="001022BB">
        <w:t xml:space="preserve"> the</w:t>
      </w:r>
      <w:r w:rsidR="00A26EE8">
        <w:t>n the</w:t>
      </w:r>
      <w:r w:rsidR="001022BB">
        <w:t xml:space="preserve"> SL-PRS priority should follow the</w:t>
      </w:r>
      <w:r w:rsidR="00286D83">
        <w:t xml:space="preserve"> </w:t>
      </w:r>
      <w:r w:rsidR="006633FE">
        <w:t>values</w:t>
      </w:r>
      <w:r w:rsidR="00C35062">
        <w:t xml:space="preserve"> of the</w:t>
      </w:r>
      <w:r w:rsidR="001022BB">
        <w:t xml:space="preserve"> </w:t>
      </w:r>
      <w:r w:rsidR="001022BB">
        <w:rPr>
          <w:rFonts w:hint="eastAsia"/>
        </w:rPr>
        <w:t>Ranging/SL Positioning QoS</w:t>
      </w:r>
      <w:r w:rsidR="00C35062">
        <w:t xml:space="preserve"> to convey exactly the ranging and positioning measurement requirements</w:t>
      </w:r>
      <w:r w:rsidR="001022BB">
        <w:t>.</w:t>
      </w:r>
    </w:p>
    <w:p w14:paraId="7C167D8B" w14:textId="75B792BD" w:rsidR="00DA6761" w:rsidRDefault="00DA6761" w:rsidP="00A94561">
      <w:r>
        <w:rPr>
          <w:lang w:val="en-GB"/>
        </w:rPr>
        <w:t>In RAN2#</w:t>
      </w:r>
      <w:r w:rsidR="00A259E2">
        <w:rPr>
          <w:lang w:val="en-GB"/>
        </w:rPr>
        <w:t>122, some companies provided their views regarding</w:t>
      </w:r>
      <w:r w:rsidR="00634308" w:rsidRPr="00634308">
        <w:t xml:space="preserve"> </w:t>
      </w:r>
      <w:r w:rsidR="00634308" w:rsidRPr="00634308">
        <w:rPr>
          <w:lang w:val="en-GB"/>
        </w:rPr>
        <w:t>priority of SL-PRS</w:t>
      </w:r>
      <w:r w:rsidR="00634308">
        <w:rPr>
          <w:lang w:val="en-GB"/>
        </w:rPr>
        <w:t>. The possible options where considered, whether</w:t>
      </w:r>
      <w:r w:rsidR="009D52CE" w:rsidRPr="009D52CE">
        <w:rPr>
          <w:rFonts w:hint="eastAsia"/>
        </w:rPr>
        <w:t xml:space="preserve"> </w:t>
      </w:r>
      <w:r w:rsidR="009D52CE">
        <w:rPr>
          <w:rFonts w:hint="eastAsia"/>
        </w:rPr>
        <w:t>SL-PRS</w:t>
      </w:r>
      <w:r w:rsidR="005F0C19">
        <w:t xml:space="preserve"> priority</w:t>
      </w:r>
      <w:r w:rsidR="009D52CE">
        <w:rPr>
          <w:rFonts w:hint="eastAsia"/>
        </w:rPr>
        <w:t xml:space="preserve"> is based on</w:t>
      </w:r>
      <w:r w:rsidR="009D52CE">
        <w:t>:</w:t>
      </w:r>
    </w:p>
    <w:p w14:paraId="67103A02" w14:textId="58CAED13" w:rsidR="009D52CE" w:rsidRPr="00B31A0F" w:rsidRDefault="009D52CE" w:rsidP="009D52CE">
      <w:pPr>
        <w:pStyle w:val="ListParagraph"/>
        <w:numPr>
          <w:ilvl w:val="0"/>
          <w:numId w:val="43"/>
        </w:numPr>
        <w:ind w:leftChars="0"/>
      </w:pPr>
      <w:r>
        <w:t xml:space="preserve">Option 1: </w:t>
      </w:r>
      <w:r w:rsidR="00B31A0F">
        <w:rPr>
          <w:rFonts w:eastAsia="SimSun" w:hint="eastAsia"/>
          <w:lang w:val="en-US"/>
        </w:rPr>
        <w:t xml:space="preserve">Ranging/SL Positioning </w:t>
      </w:r>
      <w:proofErr w:type="gramStart"/>
      <w:r w:rsidR="00B31A0F">
        <w:rPr>
          <w:rFonts w:eastAsia="SimSun" w:hint="eastAsia"/>
          <w:lang w:val="en-US"/>
        </w:rPr>
        <w:t>QoS;</w:t>
      </w:r>
      <w:proofErr w:type="gramEnd"/>
    </w:p>
    <w:p w14:paraId="65551B1D" w14:textId="67829E23" w:rsidR="00B31A0F" w:rsidRPr="00FA2E7F" w:rsidRDefault="00B31A0F" w:rsidP="009D52CE">
      <w:pPr>
        <w:pStyle w:val="ListParagraph"/>
        <w:numPr>
          <w:ilvl w:val="0"/>
          <w:numId w:val="43"/>
        </w:numPr>
        <w:ind w:leftChars="0"/>
      </w:pPr>
      <w:r>
        <w:rPr>
          <w:rFonts w:eastAsia="SimSun"/>
          <w:lang w:val="en-US"/>
        </w:rPr>
        <w:t>Option 2:</w:t>
      </w:r>
      <w:r w:rsidR="00FA2E7F">
        <w:rPr>
          <w:rFonts w:eastAsia="SimSun"/>
          <w:lang w:val="en-US"/>
        </w:rPr>
        <w:t xml:space="preserve"> </w:t>
      </w:r>
      <w:r w:rsidR="00FA2E7F">
        <w:rPr>
          <w:rFonts w:eastAsia="SimSun" w:hint="eastAsia"/>
          <w:lang w:val="en-US"/>
        </w:rPr>
        <w:t xml:space="preserve">SLPP transport </w:t>
      </w:r>
      <w:proofErr w:type="gramStart"/>
      <w:r w:rsidR="00FA2E7F">
        <w:rPr>
          <w:rFonts w:eastAsia="SimSun" w:hint="eastAsia"/>
          <w:lang w:val="en-US"/>
        </w:rPr>
        <w:t>QoS;</w:t>
      </w:r>
      <w:proofErr w:type="gramEnd"/>
    </w:p>
    <w:p w14:paraId="41B7E960" w14:textId="1BE900C6" w:rsidR="00AD5DA0" w:rsidRPr="00D121DB" w:rsidRDefault="00C81474" w:rsidP="00B14924">
      <w:pPr>
        <w:rPr>
          <w:rFonts w:eastAsiaTheme="minorEastAsia"/>
          <w:b/>
          <w:iCs/>
          <w:u w:val="single"/>
        </w:rPr>
      </w:pPr>
      <w:r w:rsidRPr="007E0BD4">
        <w:rPr>
          <w:lang w:val="en-GB"/>
        </w:rPr>
        <w:t>In our understanding, option</w:t>
      </w:r>
      <w:r w:rsidR="007E0BD4" w:rsidRPr="007E0BD4">
        <w:rPr>
          <w:lang w:val="en-GB"/>
        </w:rPr>
        <w:t xml:space="preserve"> 1 is more realistic for all cases</w:t>
      </w:r>
      <w:r w:rsidR="00AD73C4">
        <w:rPr>
          <w:lang w:val="en-GB"/>
        </w:rPr>
        <w:t xml:space="preserve"> and should be considered in Rel-18</w:t>
      </w:r>
      <w:r w:rsidR="007E0BD4" w:rsidRPr="007E0BD4">
        <w:rPr>
          <w:lang w:val="en-GB"/>
        </w:rPr>
        <w:t xml:space="preserve">. </w:t>
      </w:r>
    </w:p>
    <w:p w14:paraId="50B3F3B9" w14:textId="42134CB3" w:rsidR="00F534AC" w:rsidRDefault="00D121DB" w:rsidP="00F534AC">
      <w:pPr>
        <w:spacing w:beforeLines="50" w:before="120"/>
        <w:rPr>
          <w:rFonts w:eastAsiaTheme="minorEastAsia"/>
          <w:b/>
        </w:rPr>
      </w:pPr>
      <w:r>
        <w:rPr>
          <w:rFonts w:eastAsiaTheme="minorEastAsia"/>
          <w:b/>
          <w:i/>
          <w:u w:val="single"/>
        </w:rPr>
        <w:t>Observation</w:t>
      </w:r>
      <w:r w:rsidR="00840013">
        <w:rPr>
          <w:rFonts w:eastAsiaTheme="minorEastAsia"/>
          <w:b/>
          <w:i/>
          <w:u w:val="single"/>
        </w:rPr>
        <w:t xml:space="preserve"> </w:t>
      </w:r>
      <w:r w:rsidR="00F534AC">
        <w:rPr>
          <w:rFonts w:eastAsiaTheme="minorEastAsia"/>
          <w:b/>
          <w:i/>
          <w:u w:val="single"/>
        </w:rPr>
        <w:t>1</w:t>
      </w:r>
      <w:r w:rsidR="00F534AC">
        <w:rPr>
          <w:rFonts w:eastAsiaTheme="minorEastAsia"/>
          <w:b/>
        </w:rPr>
        <w:t xml:space="preserve">: </w:t>
      </w:r>
      <w:r w:rsidR="00FE1D12">
        <w:rPr>
          <w:rFonts w:eastAsiaTheme="minorEastAsia"/>
          <w:b/>
        </w:rPr>
        <w:t>The</w:t>
      </w:r>
      <w:r w:rsidR="003D3C52">
        <w:rPr>
          <w:rFonts w:eastAsiaTheme="minorEastAsia"/>
          <w:b/>
        </w:rPr>
        <w:t xml:space="preserve"> existing </w:t>
      </w:r>
      <w:r w:rsidR="00171821">
        <w:rPr>
          <w:rFonts w:eastAsiaTheme="minorEastAsia"/>
          <w:b/>
        </w:rPr>
        <w:t xml:space="preserve">PC5 QoS </w:t>
      </w:r>
      <w:r w:rsidR="00A904B9">
        <w:rPr>
          <w:rFonts w:eastAsiaTheme="minorEastAsia"/>
          <w:b/>
        </w:rPr>
        <w:t>should</w:t>
      </w:r>
      <w:r w:rsidR="00AE293B">
        <w:rPr>
          <w:rFonts w:eastAsiaTheme="minorEastAsia"/>
          <w:b/>
        </w:rPr>
        <w:t xml:space="preserve"> </w:t>
      </w:r>
      <w:r w:rsidR="00366605">
        <w:rPr>
          <w:rFonts w:eastAsiaTheme="minorEastAsia"/>
          <w:b/>
        </w:rPr>
        <w:t xml:space="preserve">consider </w:t>
      </w:r>
      <w:r w:rsidR="00C204D5">
        <w:rPr>
          <w:rFonts w:eastAsiaTheme="minorEastAsia"/>
          <w:b/>
        </w:rPr>
        <w:t>positioning</w:t>
      </w:r>
      <w:r w:rsidR="00366605">
        <w:rPr>
          <w:rFonts w:eastAsiaTheme="minorEastAsia"/>
          <w:b/>
        </w:rPr>
        <w:t xml:space="preserve"> </w:t>
      </w:r>
      <w:proofErr w:type="gramStart"/>
      <w:r w:rsidR="00366605">
        <w:rPr>
          <w:rFonts w:eastAsiaTheme="minorEastAsia"/>
          <w:b/>
        </w:rPr>
        <w:t>QoS</w:t>
      </w:r>
      <w:proofErr w:type="gramEnd"/>
      <w:r w:rsidR="00366605">
        <w:rPr>
          <w:rFonts w:eastAsiaTheme="minorEastAsia"/>
          <w:b/>
        </w:rPr>
        <w:t xml:space="preserve"> and </w:t>
      </w:r>
      <w:r w:rsidR="00A904B9">
        <w:rPr>
          <w:rFonts w:eastAsiaTheme="minorEastAsia"/>
          <w:b/>
        </w:rPr>
        <w:t xml:space="preserve">the </w:t>
      </w:r>
      <w:r w:rsidR="00C204D5">
        <w:rPr>
          <w:rFonts w:eastAsiaTheme="minorEastAsia"/>
          <w:b/>
        </w:rPr>
        <w:t xml:space="preserve">possible </w:t>
      </w:r>
      <w:r w:rsidR="00171821">
        <w:rPr>
          <w:rFonts w:eastAsiaTheme="minorEastAsia"/>
          <w:b/>
        </w:rPr>
        <w:t xml:space="preserve">priorities </w:t>
      </w:r>
      <w:r w:rsidR="00C204D5">
        <w:rPr>
          <w:rFonts w:eastAsiaTheme="minorEastAsia"/>
          <w:b/>
        </w:rPr>
        <w:t xml:space="preserve">associated </w:t>
      </w:r>
      <w:r w:rsidR="00171821">
        <w:rPr>
          <w:rFonts w:eastAsiaTheme="minorEastAsia"/>
          <w:b/>
        </w:rPr>
        <w:t>to</w:t>
      </w:r>
      <w:r w:rsidR="006E1D65">
        <w:rPr>
          <w:rFonts w:eastAsiaTheme="minorEastAsia"/>
          <w:b/>
        </w:rPr>
        <w:t xml:space="preserve"> </w:t>
      </w:r>
      <w:r w:rsidR="00CC6DFC">
        <w:rPr>
          <w:rFonts w:eastAsiaTheme="minorEastAsia"/>
          <w:b/>
        </w:rPr>
        <w:t>positioning</w:t>
      </w:r>
      <w:r w:rsidR="00A904B9">
        <w:rPr>
          <w:rFonts w:eastAsiaTheme="minorEastAsia"/>
          <w:b/>
        </w:rPr>
        <w:t xml:space="preserve"> QoS for SL-PRS and </w:t>
      </w:r>
      <w:r w:rsidR="009B749F">
        <w:rPr>
          <w:rFonts w:eastAsiaTheme="minorEastAsia"/>
          <w:b/>
        </w:rPr>
        <w:t>SLPP Transport</w:t>
      </w:r>
      <w:r w:rsidR="00F06E4E">
        <w:rPr>
          <w:rFonts w:eastAsiaTheme="minorEastAsia"/>
          <w:b/>
        </w:rPr>
        <w:t>.</w:t>
      </w:r>
    </w:p>
    <w:p w14:paraId="4C01B6F4" w14:textId="6F7DC43F" w:rsidR="009B749F" w:rsidRDefault="00412A75" w:rsidP="00992E8C">
      <w:pPr>
        <w:rPr>
          <w:b/>
          <w:bCs/>
          <w:lang w:val="en-GB"/>
        </w:rPr>
      </w:pPr>
      <w:r w:rsidRPr="02476D7C">
        <w:rPr>
          <w:b/>
          <w:bCs/>
          <w:i/>
          <w:iCs/>
          <w:u w:val="single"/>
          <w:lang w:val="en-GB"/>
        </w:rPr>
        <w:t>Observation 2</w:t>
      </w:r>
      <w:r w:rsidRPr="02476D7C">
        <w:rPr>
          <w:b/>
          <w:bCs/>
          <w:lang w:val="en-GB"/>
        </w:rPr>
        <w:t xml:space="preserve">: In a shared resource pool for </w:t>
      </w:r>
      <w:proofErr w:type="spellStart"/>
      <w:r w:rsidRPr="02476D7C">
        <w:rPr>
          <w:b/>
          <w:bCs/>
          <w:lang w:val="en-GB"/>
        </w:rPr>
        <w:t>sidelink</w:t>
      </w:r>
      <w:proofErr w:type="spellEnd"/>
      <w:r w:rsidRPr="02476D7C">
        <w:rPr>
          <w:b/>
          <w:bCs/>
          <w:lang w:val="en-GB"/>
        </w:rPr>
        <w:t>, there is a potential conflict for resources between the positioning signalling and the data.</w:t>
      </w:r>
    </w:p>
    <w:p w14:paraId="0EC0A9A1" w14:textId="2F218133" w:rsidR="009B749F" w:rsidRPr="00F90487" w:rsidRDefault="009B749F" w:rsidP="00412A75">
      <w:pPr>
        <w:rPr>
          <w:b/>
          <w:bCs/>
          <w:i/>
          <w:iCs/>
          <w:lang w:val="en-GB"/>
        </w:rPr>
      </w:pPr>
      <w:r w:rsidRPr="00F90487">
        <w:rPr>
          <w:b/>
          <w:bCs/>
          <w:i/>
          <w:iCs/>
          <w:u w:val="single"/>
          <w:lang w:val="en-GB"/>
        </w:rPr>
        <w:t>Observation 3</w:t>
      </w:r>
      <w:r w:rsidRPr="00F90487">
        <w:rPr>
          <w:b/>
          <w:bCs/>
          <w:i/>
          <w:iCs/>
          <w:lang w:val="en-GB"/>
        </w:rPr>
        <w:t>:</w:t>
      </w:r>
      <w:r w:rsidR="00CF5517" w:rsidRPr="00F90487">
        <w:rPr>
          <w:rFonts w:hint="eastAsia"/>
          <w:b/>
          <w:bCs/>
          <w:i/>
          <w:iCs/>
        </w:rPr>
        <w:t xml:space="preserve"> </w:t>
      </w:r>
      <w:r w:rsidR="00CF5517" w:rsidRPr="00F90487">
        <w:rPr>
          <w:rFonts w:hint="eastAsia"/>
          <w:b/>
          <w:bCs/>
        </w:rPr>
        <w:t>SLPP transport QoS</w:t>
      </w:r>
      <w:r w:rsidR="00CF5517" w:rsidRPr="00F90487">
        <w:rPr>
          <w:b/>
          <w:bCs/>
        </w:rPr>
        <w:t xml:space="preserve"> and the Ranging</w:t>
      </w:r>
      <w:r w:rsidR="00CF5517" w:rsidRPr="00F90487">
        <w:rPr>
          <w:rFonts w:hint="eastAsia"/>
          <w:b/>
          <w:bCs/>
        </w:rPr>
        <w:t>/SL Positioning QoS</w:t>
      </w:r>
      <w:r w:rsidR="00F90487" w:rsidRPr="00F90487">
        <w:rPr>
          <w:b/>
          <w:bCs/>
        </w:rPr>
        <w:t xml:space="preserve"> are different, SLPP priority should follow Ranging</w:t>
      </w:r>
      <w:r w:rsidR="00F90487" w:rsidRPr="00F90487">
        <w:rPr>
          <w:rFonts w:hint="eastAsia"/>
          <w:b/>
          <w:bCs/>
        </w:rPr>
        <w:t>/SL Positioning QoS</w:t>
      </w:r>
      <w:r w:rsidR="00F90487" w:rsidRPr="00F90487">
        <w:rPr>
          <w:b/>
          <w:bCs/>
        </w:rPr>
        <w:t xml:space="preserve"> if identified.</w:t>
      </w:r>
      <w:r w:rsidR="00F90487" w:rsidRPr="00F90487">
        <w:rPr>
          <w:b/>
          <w:bCs/>
          <w:i/>
          <w:iCs/>
        </w:rPr>
        <w:t xml:space="preserve"> </w:t>
      </w:r>
    </w:p>
    <w:p w14:paraId="3D1DB876" w14:textId="6E23DC4F" w:rsidR="00950BDB" w:rsidRDefault="00950BDB" w:rsidP="00950BDB">
      <w:pPr>
        <w:rPr>
          <w:b/>
          <w:bCs/>
          <w:lang w:val="en-GB"/>
        </w:rPr>
      </w:pPr>
      <w:r w:rsidRPr="00F37178">
        <w:rPr>
          <w:b/>
          <w:bCs/>
          <w:i/>
          <w:iCs/>
          <w:u w:val="single"/>
          <w:lang w:val="en-GB"/>
        </w:rPr>
        <w:t>P</w:t>
      </w:r>
      <w:r w:rsidR="00F37178" w:rsidRPr="00F37178">
        <w:rPr>
          <w:b/>
          <w:bCs/>
          <w:i/>
          <w:iCs/>
          <w:u w:val="single"/>
          <w:lang w:val="en-GB"/>
        </w:rPr>
        <w:t xml:space="preserve">roposal </w:t>
      </w:r>
      <w:r w:rsidRPr="00F37178">
        <w:rPr>
          <w:b/>
          <w:bCs/>
          <w:i/>
          <w:iCs/>
          <w:u w:val="single"/>
          <w:lang w:val="en-GB"/>
        </w:rPr>
        <w:t>1</w:t>
      </w:r>
      <w:r w:rsidRPr="02476D7C">
        <w:rPr>
          <w:b/>
          <w:bCs/>
          <w:lang w:val="en-GB"/>
        </w:rPr>
        <w:t xml:space="preserve">: </w:t>
      </w:r>
      <w:r w:rsidR="00D61E2E">
        <w:rPr>
          <w:b/>
          <w:bCs/>
          <w:lang w:val="en-GB"/>
        </w:rPr>
        <w:t>Decide</w:t>
      </w:r>
      <w:r w:rsidR="00BF4B21">
        <w:rPr>
          <w:b/>
          <w:bCs/>
          <w:lang w:val="en-GB"/>
        </w:rPr>
        <w:t xml:space="preserve"> </w:t>
      </w:r>
      <w:r w:rsidR="001009B5">
        <w:rPr>
          <w:b/>
          <w:bCs/>
          <w:lang w:val="en-GB"/>
        </w:rPr>
        <w:t>whether</w:t>
      </w:r>
      <w:r w:rsidR="00BF4B21">
        <w:rPr>
          <w:b/>
          <w:bCs/>
          <w:lang w:val="en-GB"/>
        </w:rPr>
        <w:t xml:space="preserve"> SL-PRS priority is </w:t>
      </w:r>
      <w:r w:rsidRPr="120F7EDC">
        <w:rPr>
          <w:b/>
          <w:bCs/>
          <w:lang w:val="en-GB"/>
        </w:rPr>
        <w:t xml:space="preserve">based </w:t>
      </w:r>
      <w:r w:rsidR="00D61E2E">
        <w:rPr>
          <w:b/>
          <w:bCs/>
          <w:lang w:val="en-GB"/>
        </w:rPr>
        <w:t xml:space="preserve">only </w:t>
      </w:r>
      <w:r w:rsidRPr="120F7EDC">
        <w:rPr>
          <w:b/>
          <w:bCs/>
          <w:lang w:val="en-GB"/>
        </w:rPr>
        <w:t xml:space="preserve">on </w:t>
      </w:r>
      <w:r w:rsidR="001009B5">
        <w:rPr>
          <w:b/>
          <w:bCs/>
          <w:lang w:val="en-GB"/>
        </w:rPr>
        <w:t xml:space="preserve">ranging/SL </w:t>
      </w:r>
      <w:r w:rsidRPr="120F7EDC">
        <w:rPr>
          <w:b/>
          <w:bCs/>
          <w:lang w:val="en-GB"/>
        </w:rPr>
        <w:t xml:space="preserve">positioning </w:t>
      </w:r>
      <w:r w:rsidR="001009B5">
        <w:rPr>
          <w:b/>
          <w:bCs/>
          <w:lang w:val="en-GB"/>
        </w:rPr>
        <w:t>and inform SA2 about the decision.</w:t>
      </w:r>
    </w:p>
    <w:p w14:paraId="7F1C453D" w14:textId="3E906D00" w:rsidR="00D83D39" w:rsidRPr="00266FFE" w:rsidRDefault="00D83D39" w:rsidP="00D83D39">
      <w:pPr>
        <w:pStyle w:val="Heading3"/>
      </w:pPr>
      <w:r>
        <w:rPr>
          <w:lang w:eastAsia="zh-CN"/>
        </w:rPr>
        <w:tab/>
      </w:r>
      <w:r w:rsidRPr="00266FFE">
        <w:t>PC5 QoS flow mapping to SLRBs</w:t>
      </w:r>
    </w:p>
    <w:p w14:paraId="68E7C734" w14:textId="21C58105" w:rsidR="005F1AC5" w:rsidRDefault="00246EA4" w:rsidP="00950BDB">
      <w:pPr>
        <w:rPr>
          <w:lang w:val="en-GB"/>
        </w:rPr>
      </w:pPr>
      <w:r w:rsidRPr="00246EA4">
        <w:rPr>
          <w:lang w:val="en-GB"/>
        </w:rPr>
        <w:t>For</w:t>
      </w:r>
      <w:r>
        <w:rPr>
          <w:lang w:val="en-GB"/>
        </w:rPr>
        <w:t xml:space="preserve"> PC5 QoS flow mapping to SLRBs</w:t>
      </w:r>
      <w:r w:rsidR="00124609">
        <w:rPr>
          <w:lang w:val="en-GB"/>
        </w:rPr>
        <w:t xml:space="preserve"> </w:t>
      </w:r>
      <w:r w:rsidR="00124609" w:rsidRPr="11C40A86">
        <w:rPr>
          <w:lang w:val="en-GB"/>
        </w:rPr>
        <w:t>(</w:t>
      </w:r>
      <w:r w:rsidR="00124609">
        <w:rPr>
          <w:lang w:val="en-GB"/>
        </w:rPr>
        <w:t xml:space="preserve">i.e., in </w:t>
      </w:r>
      <w:r w:rsidR="00124609" w:rsidRPr="27D7498D">
        <w:rPr>
          <w:lang w:val="en-GB"/>
        </w:rPr>
        <w:t>Rel-16)</w:t>
      </w:r>
      <w:r>
        <w:rPr>
          <w:lang w:val="en-GB"/>
        </w:rPr>
        <w:t xml:space="preserve">, </w:t>
      </w:r>
      <w:r w:rsidR="004E663E">
        <w:rPr>
          <w:lang w:val="en-GB"/>
        </w:rPr>
        <w:t xml:space="preserve">the </w:t>
      </w:r>
      <w:r w:rsidR="004E663E" w:rsidRPr="004E663E">
        <w:rPr>
          <w:lang w:val="en-GB"/>
        </w:rPr>
        <w:t>SDAP sublayer</w:t>
      </w:r>
      <w:r w:rsidR="004E663E">
        <w:rPr>
          <w:lang w:val="en-GB"/>
        </w:rPr>
        <w:t xml:space="preserve"> was</w:t>
      </w:r>
      <w:r w:rsidR="004E663E" w:rsidRPr="004E663E">
        <w:rPr>
          <w:lang w:val="en-GB"/>
        </w:rPr>
        <w:t xml:space="preserve"> considered.</w:t>
      </w:r>
      <w:r w:rsidR="004E663E">
        <w:rPr>
          <w:lang w:val="en-GB"/>
        </w:rPr>
        <w:t xml:space="preserve"> Additionally, if PC5 QoS </w:t>
      </w:r>
      <w:r w:rsidR="003C50C6">
        <w:rPr>
          <w:lang w:val="en-GB"/>
        </w:rPr>
        <w:t xml:space="preserve">flow mapping is extended to data, </w:t>
      </w:r>
      <w:r w:rsidR="003C50C6" w:rsidRPr="003C50C6">
        <w:rPr>
          <w:lang w:val="en-GB"/>
        </w:rPr>
        <w:t>SLPP transport and/or ranging</w:t>
      </w:r>
      <w:r w:rsidR="003C50C6">
        <w:rPr>
          <w:lang w:val="en-GB"/>
        </w:rPr>
        <w:t xml:space="preserve">, RAN2 needs to consider any possible impact and whether SDAP </w:t>
      </w:r>
      <w:r w:rsidR="002B19E0" w:rsidRPr="004E663E">
        <w:rPr>
          <w:lang w:val="en-GB"/>
        </w:rPr>
        <w:t>sublayer</w:t>
      </w:r>
      <w:r w:rsidR="002B19E0">
        <w:rPr>
          <w:lang w:val="en-GB"/>
        </w:rPr>
        <w:t xml:space="preserve"> will be impacted.</w:t>
      </w:r>
      <w:r w:rsidR="00D707D9">
        <w:rPr>
          <w:lang w:val="en-GB"/>
        </w:rPr>
        <w:t xml:space="preserve"> This is needed for both shared and dedicated resource pool of SL positioning.</w:t>
      </w:r>
    </w:p>
    <w:p w14:paraId="11DA7B9B" w14:textId="4CD3E341" w:rsidR="00D83D39" w:rsidRPr="00C51AD2" w:rsidRDefault="00D83D39" w:rsidP="00950BDB">
      <w:pPr>
        <w:rPr>
          <w:rFonts w:eastAsiaTheme="minorEastAsia"/>
          <w:b/>
        </w:rPr>
      </w:pPr>
      <w:r w:rsidRPr="00C51AD2">
        <w:rPr>
          <w:rFonts w:eastAsiaTheme="minorEastAsia"/>
          <w:b/>
          <w:i/>
          <w:u w:val="single"/>
        </w:rPr>
        <w:t xml:space="preserve">Observation </w:t>
      </w:r>
      <w:r w:rsidR="00FC4CF8">
        <w:rPr>
          <w:rFonts w:eastAsiaTheme="minorEastAsia"/>
          <w:b/>
          <w:i/>
          <w:u w:val="single"/>
        </w:rPr>
        <w:t>4</w:t>
      </w:r>
      <w:r w:rsidRPr="00C51AD2">
        <w:rPr>
          <w:rFonts w:eastAsiaTheme="minorEastAsia"/>
          <w:b/>
        </w:rPr>
        <w:t xml:space="preserve">: </w:t>
      </w:r>
      <w:r w:rsidR="00627962" w:rsidRPr="00C51AD2">
        <w:rPr>
          <w:rFonts w:eastAsiaTheme="minorEastAsia"/>
          <w:b/>
        </w:rPr>
        <w:t xml:space="preserve">In </w:t>
      </w:r>
      <w:r w:rsidR="00C51AD2">
        <w:rPr>
          <w:rFonts w:eastAsiaTheme="minorEastAsia"/>
          <w:b/>
        </w:rPr>
        <w:t xml:space="preserve">a </w:t>
      </w:r>
      <w:r w:rsidR="00627962" w:rsidRPr="00C51AD2">
        <w:rPr>
          <w:rFonts w:eastAsiaTheme="minorEastAsia"/>
          <w:b/>
        </w:rPr>
        <w:t xml:space="preserve">shared or dedicated resource pool, the extended </w:t>
      </w:r>
      <w:r w:rsidR="00627962" w:rsidRPr="00C51AD2">
        <w:rPr>
          <w:b/>
          <w:lang w:val="en-GB"/>
        </w:rPr>
        <w:t>PC5 QoS flow</w:t>
      </w:r>
      <w:r w:rsidR="00627962" w:rsidRPr="00C51AD2">
        <w:rPr>
          <w:rFonts w:eastAsiaTheme="minorEastAsia"/>
          <w:b/>
        </w:rPr>
        <w:t xml:space="preserve"> needs</w:t>
      </w:r>
      <w:r w:rsidR="00C51AD2" w:rsidRPr="00C51AD2">
        <w:rPr>
          <w:rFonts w:eastAsiaTheme="minorEastAsia"/>
          <w:b/>
        </w:rPr>
        <w:t xml:space="preserve"> to be mapped to SLRB. </w:t>
      </w:r>
    </w:p>
    <w:p w14:paraId="26B7132F" w14:textId="239B24AB" w:rsidR="002B19E0" w:rsidRPr="00246EA4" w:rsidRDefault="002B19E0" w:rsidP="00950BDB">
      <w:pPr>
        <w:rPr>
          <w:lang w:val="en-GB"/>
        </w:rPr>
      </w:pPr>
      <w:r w:rsidRPr="00F37178">
        <w:rPr>
          <w:b/>
          <w:bCs/>
          <w:i/>
          <w:iCs/>
          <w:u w:val="single"/>
          <w:lang w:val="en-GB"/>
        </w:rPr>
        <w:t xml:space="preserve">Proposal </w:t>
      </w:r>
      <w:r>
        <w:rPr>
          <w:b/>
          <w:bCs/>
          <w:i/>
          <w:iCs/>
          <w:u w:val="single"/>
          <w:lang w:val="en-GB"/>
        </w:rPr>
        <w:t>2</w:t>
      </w:r>
      <w:r w:rsidRPr="02476D7C">
        <w:rPr>
          <w:b/>
          <w:bCs/>
          <w:lang w:val="en-GB"/>
        </w:rPr>
        <w:t>:</w:t>
      </w:r>
      <w:r w:rsidRPr="002B19E0">
        <w:t xml:space="preserve"> </w:t>
      </w:r>
      <w:r w:rsidRPr="002B19E0">
        <w:rPr>
          <w:b/>
          <w:bCs/>
          <w:lang w:val="en-GB"/>
        </w:rPr>
        <w:t xml:space="preserve">Discuss whether mapping between the SL QoS flows (extended for Data, SLPP transport and/or ranging) and SLRBs is </w:t>
      </w:r>
      <w:proofErr w:type="gramStart"/>
      <w:r w:rsidRPr="002B19E0">
        <w:rPr>
          <w:b/>
          <w:bCs/>
          <w:lang w:val="en-GB"/>
        </w:rPr>
        <w:t>similar to</w:t>
      </w:r>
      <w:proofErr w:type="gramEnd"/>
      <w:r w:rsidRPr="002B19E0">
        <w:rPr>
          <w:b/>
          <w:bCs/>
          <w:lang w:val="en-GB"/>
        </w:rPr>
        <w:t xml:space="preserve"> SL in Rel-16</w:t>
      </w:r>
      <w:r w:rsidR="00D83D39">
        <w:rPr>
          <w:b/>
          <w:bCs/>
          <w:lang w:val="en-GB"/>
        </w:rPr>
        <w:t xml:space="preserve">. FFS: impacts on </w:t>
      </w:r>
      <w:r w:rsidRPr="002B19E0">
        <w:rPr>
          <w:b/>
          <w:bCs/>
          <w:lang w:val="en-GB"/>
        </w:rPr>
        <w:t>SDAP sublayer.</w:t>
      </w:r>
    </w:p>
    <w:p w14:paraId="20FBB71F" w14:textId="77777777" w:rsidR="005543BC" w:rsidRPr="006C3E36" w:rsidRDefault="005543BC" w:rsidP="005543BC">
      <w:pPr>
        <w:rPr>
          <w:b/>
          <w:lang w:val="en-GB"/>
        </w:rPr>
      </w:pPr>
    </w:p>
    <w:p w14:paraId="73ACD7C8" w14:textId="71F11168" w:rsidR="005543BC" w:rsidRPr="00266FFE" w:rsidRDefault="005543BC" w:rsidP="005543BC">
      <w:pPr>
        <w:pStyle w:val="Heading3"/>
      </w:pPr>
      <w:r>
        <w:rPr>
          <w:lang w:eastAsia="zh-CN"/>
        </w:rPr>
        <w:tab/>
      </w:r>
      <w:r w:rsidRPr="00266FFE">
        <w:rPr>
          <w:lang w:eastAsia="zh-CN"/>
        </w:rPr>
        <w:t xml:space="preserve">SL-PRS </w:t>
      </w:r>
      <w:r w:rsidR="000F4A2E" w:rsidRPr="00266FFE">
        <w:t xml:space="preserve">periodicity </w:t>
      </w:r>
    </w:p>
    <w:p w14:paraId="30D8F13E" w14:textId="214B03EC" w:rsidR="005543BC" w:rsidRPr="003646A4" w:rsidRDefault="005543BC" w:rsidP="005543BC">
      <w:pPr>
        <w:rPr>
          <w:rFonts w:eastAsiaTheme="minorEastAsia"/>
          <w:lang w:val="en-GB"/>
        </w:rPr>
      </w:pPr>
      <w:r>
        <w:rPr>
          <w:rFonts w:eastAsiaTheme="minorEastAsia" w:hint="eastAsia"/>
          <w:lang w:val="en-GB"/>
        </w:rPr>
        <w:t>I</w:t>
      </w:r>
      <w:r>
        <w:rPr>
          <w:rFonts w:eastAsiaTheme="minorEastAsia"/>
          <w:lang w:val="en-GB"/>
        </w:rPr>
        <w:t>n RAN1#11</w:t>
      </w:r>
      <w:r w:rsidR="001A27A2">
        <w:rPr>
          <w:rFonts w:eastAsiaTheme="minorEastAsia"/>
          <w:lang w:val="en-GB"/>
        </w:rPr>
        <w:t>3</w:t>
      </w:r>
      <w:r>
        <w:rPr>
          <w:rFonts w:eastAsiaTheme="minorEastAsia"/>
          <w:lang w:val="en-GB"/>
        </w:rPr>
        <w:t xml:space="preserve"> meeting, RAN1 discussed the SL-PRS resource allocation and agreed the following:</w:t>
      </w:r>
    </w:p>
    <w:tbl>
      <w:tblPr>
        <w:tblStyle w:val="TableGrid"/>
        <w:tblW w:w="0" w:type="auto"/>
        <w:tblInd w:w="562" w:type="dxa"/>
        <w:tblLook w:val="04A0" w:firstRow="1" w:lastRow="0" w:firstColumn="1" w:lastColumn="0" w:noHBand="0" w:noVBand="1"/>
      </w:tblPr>
      <w:tblGrid>
        <w:gridCol w:w="8505"/>
      </w:tblGrid>
      <w:tr w:rsidR="005543BC" w14:paraId="774ECE0A" w14:textId="77777777" w:rsidTr="00CC1894">
        <w:tc>
          <w:tcPr>
            <w:tcW w:w="8505" w:type="dxa"/>
          </w:tcPr>
          <w:p w14:paraId="4AC2B601" w14:textId="77777777" w:rsidR="00365CFE" w:rsidRPr="006E0304" w:rsidRDefault="00365CFE" w:rsidP="00365CFE">
            <w:pPr>
              <w:overflowPunct/>
              <w:autoSpaceDE/>
              <w:autoSpaceDN/>
              <w:adjustRightInd/>
              <w:spacing w:after="0"/>
              <w:textAlignment w:val="auto"/>
              <w:rPr>
                <w:rFonts w:eastAsia="Batang"/>
                <w:b/>
                <w:lang w:eastAsia="en-US"/>
              </w:rPr>
            </w:pPr>
            <w:r w:rsidRPr="006E0304">
              <w:rPr>
                <w:rFonts w:eastAsia="Batang"/>
                <w:b/>
                <w:highlight w:val="green"/>
                <w:lang w:eastAsia="en-US"/>
              </w:rPr>
              <w:t>Agreement</w:t>
            </w:r>
          </w:p>
          <w:p w14:paraId="2ACD1BA8" w14:textId="77777777" w:rsidR="00365CFE" w:rsidRPr="006E0304" w:rsidRDefault="00365CFE" w:rsidP="00365CFE">
            <w:pPr>
              <w:overflowPunct/>
              <w:autoSpaceDE/>
              <w:autoSpaceDN/>
              <w:adjustRightInd/>
              <w:spacing w:after="0"/>
              <w:contextualSpacing/>
              <w:textAlignment w:val="auto"/>
              <w:rPr>
                <w:rFonts w:eastAsia="Batang"/>
                <w:iCs/>
                <w:lang w:eastAsia="en-US"/>
              </w:rPr>
            </w:pPr>
            <w:r w:rsidRPr="006E0304">
              <w:rPr>
                <w:rFonts w:eastAsia="Batang"/>
                <w:iCs/>
                <w:lang w:eastAsia="en-US"/>
              </w:rPr>
              <w:t xml:space="preserve">For Scheme 2, in a dedicated resource pool, </w:t>
            </w:r>
          </w:p>
          <w:p w14:paraId="19AAC6F6" w14:textId="77777777" w:rsidR="00365CFE" w:rsidRPr="006E0304" w:rsidRDefault="00365CFE" w:rsidP="00365CFE">
            <w:pPr>
              <w:numPr>
                <w:ilvl w:val="0"/>
                <w:numId w:val="37"/>
              </w:numPr>
              <w:overflowPunct/>
              <w:autoSpaceDE/>
              <w:autoSpaceDN/>
              <w:adjustRightInd/>
              <w:spacing w:after="0"/>
              <w:contextualSpacing/>
              <w:textAlignment w:val="auto"/>
              <w:rPr>
                <w:lang w:eastAsia="x-none"/>
              </w:rPr>
            </w:pPr>
            <w:r w:rsidRPr="006E0304">
              <w:rPr>
                <w:lang w:eastAsia="x-none"/>
              </w:rPr>
              <w:t>Multiple L1 SL-PRS priority are allowed in a resource pool</w:t>
            </w:r>
          </w:p>
          <w:p w14:paraId="479F976B" w14:textId="77777777" w:rsidR="00365CFE" w:rsidRPr="006E0304" w:rsidRDefault="00365CFE" w:rsidP="00365CFE">
            <w:pPr>
              <w:numPr>
                <w:ilvl w:val="0"/>
                <w:numId w:val="37"/>
              </w:numPr>
              <w:overflowPunct/>
              <w:autoSpaceDE/>
              <w:autoSpaceDN/>
              <w:adjustRightInd/>
              <w:spacing w:after="0"/>
              <w:contextualSpacing/>
              <w:textAlignment w:val="auto"/>
              <w:rPr>
                <w:lang w:eastAsia="x-none"/>
              </w:rPr>
            </w:pPr>
            <w:r w:rsidRPr="006E0304">
              <w:rPr>
                <w:lang w:eastAsia="x-none"/>
              </w:rPr>
              <w:lastRenderedPageBreak/>
              <w:t>A SL PRS resource within the resource selection window is used as a candidate resource</w:t>
            </w:r>
          </w:p>
          <w:p w14:paraId="5080CBB9" w14:textId="77777777" w:rsidR="00365CFE" w:rsidRPr="006E0304" w:rsidRDefault="00365CFE" w:rsidP="00365CFE">
            <w:pPr>
              <w:numPr>
                <w:ilvl w:val="0"/>
                <w:numId w:val="37"/>
              </w:numPr>
              <w:overflowPunct/>
              <w:autoSpaceDE/>
              <w:autoSpaceDN/>
              <w:adjustRightInd/>
              <w:spacing w:after="0"/>
              <w:contextualSpacing/>
              <w:textAlignment w:val="auto"/>
              <w:rPr>
                <w:lang w:eastAsia="x-none"/>
              </w:rPr>
            </w:pPr>
            <w:r w:rsidRPr="006E0304">
              <w:rPr>
                <w:lang w:eastAsia="x-none"/>
              </w:rPr>
              <w:t xml:space="preserve">with regards the </w:t>
            </w:r>
            <w:r w:rsidRPr="00401A03">
              <w:rPr>
                <w:highlight w:val="yellow"/>
                <w:lang w:eastAsia="x-none"/>
              </w:rPr>
              <w:t>reservation interval</w:t>
            </w:r>
            <w:r w:rsidRPr="006E0304">
              <w:rPr>
                <w:lang w:eastAsia="x-none"/>
              </w:rPr>
              <w:t xml:space="preserve"> of SL-PRS, it is provided by UE’s higher layers with values TBD. The set of values is (pre-)configured.</w:t>
            </w:r>
          </w:p>
          <w:p w14:paraId="7814489A" w14:textId="77777777" w:rsidR="00365CFE" w:rsidRPr="006E0304" w:rsidRDefault="00365CFE" w:rsidP="00365CFE">
            <w:pPr>
              <w:numPr>
                <w:ilvl w:val="1"/>
                <w:numId w:val="37"/>
              </w:numPr>
              <w:overflowPunct/>
              <w:autoSpaceDE/>
              <w:autoSpaceDN/>
              <w:adjustRightInd/>
              <w:spacing w:after="0"/>
              <w:contextualSpacing/>
              <w:textAlignment w:val="auto"/>
              <w:rPr>
                <w:lang w:eastAsia="x-none"/>
              </w:rPr>
            </w:pPr>
            <w:r w:rsidRPr="006E0304">
              <w:rPr>
                <w:lang w:eastAsia="x-none"/>
              </w:rPr>
              <w:t>Use the periodicities available for legacy SL communication and the ones defined for DL-PRS as a starting point.</w:t>
            </w:r>
          </w:p>
          <w:p w14:paraId="3D323854" w14:textId="77777777" w:rsidR="00365CFE" w:rsidRPr="006E0304" w:rsidRDefault="00365CFE" w:rsidP="00365CFE">
            <w:pPr>
              <w:numPr>
                <w:ilvl w:val="0"/>
                <w:numId w:val="37"/>
              </w:numPr>
              <w:overflowPunct/>
              <w:autoSpaceDE/>
              <w:autoSpaceDN/>
              <w:adjustRightInd/>
              <w:spacing w:after="0"/>
              <w:contextualSpacing/>
              <w:textAlignment w:val="auto"/>
              <w:rPr>
                <w:lang w:eastAsia="x-none"/>
              </w:rPr>
            </w:pPr>
            <w:r w:rsidRPr="006E0304">
              <w:rPr>
                <w:lang w:eastAsia="x-none"/>
              </w:rPr>
              <w:t>with regards to the resource (re)-selection procedure</w:t>
            </w:r>
          </w:p>
          <w:p w14:paraId="4AA7B612" w14:textId="77777777" w:rsidR="00365CFE" w:rsidRPr="006E0304" w:rsidRDefault="00365CFE" w:rsidP="00365CFE">
            <w:pPr>
              <w:numPr>
                <w:ilvl w:val="1"/>
                <w:numId w:val="37"/>
              </w:numPr>
              <w:overflowPunct/>
              <w:autoSpaceDE/>
              <w:autoSpaceDN/>
              <w:adjustRightInd/>
              <w:spacing w:after="0"/>
              <w:contextualSpacing/>
              <w:textAlignment w:val="auto"/>
              <w:rPr>
                <w:lang w:eastAsia="x-none"/>
              </w:rPr>
            </w:pPr>
            <w:r w:rsidRPr="006E0304">
              <w:rPr>
                <w:lang w:eastAsia="x-none"/>
              </w:rPr>
              <w:t xml:space="preserve">support re-evaluation &amp; pre-emption for SL-PRS using the Rel-16 re-evaluation and pre-emption respectively as a starting point. </w:t>
            </w:r>
          </w:p>
          <w:p w14:paraId="0CE2E3EE" w14:textId="7CFAC7B7" w:rsidR="005543BC" w:rsidRPr="007B6B8D" w:rsidRDefault="005543BC" w:rsidP="00CC1894">
            <w:pPr>
              <w:spacing w:after="0" w:line="240" w:lineRule="auto"/>
              <w:rPr>
                <w:rFonts w:eastAsiaTheme="minorEastAsia"/>
              </w:rPr>
            </w:pPr>
          </w:p>
        </w:tc>
      </w:tr>
    </w:tbl>
    <w:p w14:paraId="254358C2" w14:textId="77777777" w:rsidR="005543BC" w:rsidRDefault="005543BC" w:rsidP="005543BC">
      <w:pPr>
        <w:rPr>
          <w:lang w:val="en-GB"/>
        </w:rPr>
      </w:pPr>
    </w:p>
    <w:p w14:paraId="764815FA" w14:textId="77777777" w:rsidR="005543BC" w:rsidRPr="00981E0C" w:rsidRDefault="005543BC" w:rsidP="005543BC"/>
    <w:p w14:paraId="3B7CAC0C" w14:textId="15915A3E" w:rsidR="005543BC" w:rsidRDefault="005543BC" w:rsidP="005543BC">
      <w:pPr>
        <w:rPr>
          <w:lang w:val="en-GB"/>
        </w:rPr>
      </w:pPr>
      <w:r>
        <w:rPr>
          <w:lang w:val="en-GB"/>
        </w:rPr>
        <w:t>One positioning procedure may be comprised of multiple PRS slots, for instance in order to average the measurements and increase the precision (</w:t>
      </w:r>
      <w:proofErr w:type="gramStart"/>
      <w:r>
        <w:rPr>
          <w:lang w:val="en-GB"/>
        </w:rPr>
        <w:t>e.g.</w:t>
      </w:r>
      <w:proofErr w:type="gramEnd"/>
      <w:r>
        <w:rPr>
          <w:lang w:val="en-GB"/>
        </w:rPr>
        <w:t xml:space="preserve"> reduce standard deviation).</w:t>
      </w:r>
    </w:p>
    <w:p w14:paraId="2F9C33B1" w14:textId="6F52F7CD" w:rsidR="005543BC" w:rsidRDefault="005543BC" w:rsidP="005543BC">
      <w:pPr>
        <w:rPr>
          <w:lang w:val="en-GB"/>
        </w:rPr>
      </w:pPr>
      <w:r>
        <w:rPr>
          <w:lang w:val="en-GB"/>
        </w:rPr>
        <w:t>In the case of semi-persistent PRS frequency, an entity is responsible for setting the frequency for a defined period. In the current RAN1 discussions, it is mentioned that the PRS frequency is set by higher layers without giving more details.</w:t>
      </w:r>
      <w:r w:rsidR="0031445C">
        <w:rPr>
          <w:lang w:val="en-GB"/>
        </w:rPr>
        <w:t xml:space="preserve"> Additionally, for SL communication</w:t>
      </w:r>
      <w:r w:rsidR="00F06E4E">
        <w:rPr>
          <w:lang w:val="en-GB"/>
        </w:rPr>
        <w:t>s</w:t>
      </w:r>
      <w:r w:rsidR="0031445C">
        <w:rPr>
          <w:lang w:val="en-GB"/>
        </w:rPr>
        <w:t xml:space="preserve">, the periodicity </w:t>
      </w:r>
      <w:r w:rsidR="001954DB">
        <w:rPr>
          <w:lang w:val="en-GB"/>
        </w:rPr>
        <w:t xml:space="preserve">is set mainly based on the </w:t>
      </w:r>
      <w:r w:rsidR="006127C2">
        <w:rPr>
          <w:lang w:val="en-GB"/>
        </w:rPr>
        <w:t xml:space="preserve">(remaining) </w:t>
      </w:r>
      <w:r w:rsidR="001954DB">
        <w:rPr>
          <w:lang w:val="en-GB"/>
        </w:rPr>
        <w:t>PD</w:t>
      </w:r>
      <w:r w:rsidR="006127C2">
        <w:rPr>
          <w:lang w:val="en-GB"/>
        </w:rPr>
        <w:t>B. However, for SL positioning procedure, the selection of periodicities should be different, e.g., based on the required accuracy and/or other QoS requirements.</w:t>
      </w:r>
    </w:p>
    <w:p w14:paraId="1677E2DF" w14:textId="0F395224" w:rsidR="005543BC" w:rsidRDefault="005543BC" w:rsidP="005543BC">
      <w:pPr>
        <w:rPr>
          <w:lang w:val="en-GB"/>
        </w:rPr>
      </w:pPr>
      <w:r w:rsidRPr="00021F8B">
        <w:rPr>
          <w:lang w:val="en-GB"/>
        </w:rPr>
        <w:t xml:space="preserve">Different applications may have different </w:t>
      </w:r>
      <w:r w:rsidR="009B22B1">
        <w:rPr>
          <w:lang w:val="en-GB"/>
        </w:rPr>
        <w:t xml:space="preserve">positioning </w:t>
      </w:r>
      <w:r w:rsidRPr="00021F8B">
        <w:rPr>
          <w:lang w:val="en-GB"/>
        </w:rPr>
        <w:t xml:space="preserve">requirements depending on external parameters (e.g., </w:t>
      </w:r>
      <w:r w:rsidR="0055637A">
        <w:rPr>
          <w:lang w:val="en-GB"/>
        </w:rPr>
        <w:t xml:space="preserve">UE </w:t>
      </w:r>
      <w:r w:rsidRPr="00021F8B">
        <w:rPr>
          <w:lang w:val="en-GB"/>
        </w:rPr>
        <w:t>speed</w:t>
      </w:r>
      <w:r w:rsidR="0055637A">
        <w:rPr>
          <w:lang w:val="en-GB"/>
        </w:rPr>
        <w:t xml:space="preserve">, </w:t>
      </w:r>
      <w:r w:rsidR="00AF7418">
        <w:rPr>
          <w:lang w:val="en-GB"/>
        </w:rPr>
        <w:t>the application nature, etc.</w:t>
      </w:r>
      <w:r w:rsidRPr="00021F8B">
        <w:rPr>
          <w:lang w:val="en-GB"/>
        </w:rPr>
        <w:t>)</w:t>
      </w:r>
      <w:r w:rsidR="00557075">
        <w:rPr>
          <w:lang w:val="en-GB"/>
        </w:rPr>
        <w:t>, i.e., setting different Qo</w:t>
      </w:r>
      <w:r w:rsidR="009B22B1">
        <w:rPr>
          <w:lang w:val="en-GB"/>
        </w:rPr>
        <w:t>S requirements for positioning</w:t>
      </w:r>
      <w:r w:rsidRPr="00021F8B">
        <w:rPr>
          <w:lang w:val="en-GB"/>
        </w:rPr>
        <w:t xml:space="preserve">. </w:t>
      </w:r>
      <w:r w:rsidR="000C0F79">
        <w:rPr>
          <w:lang w:val="en-GB"/>
        </w:rPr>
        <w:t xml:space="preserve">Depending on </w:t>
      </w:r>
      <w:r w:rsidR="000C0F79">
        <w:rPr>
          <w:b/>
          <w:bCs/>
          <w:sz w:val="20"/>
        </w:rPr>
        <w:t xml:space="preserve">MO-LR and MT-LR </w:t>
      </w:r>
      <w:proofErr w:type="spellStart"/>
      <w:r w:rsidR="000C0F79">
        <w:rPr>
          <w:b/>
          <w:bCs/>
          <w:sz w:val="20"/>
        </w:rPr>
        <w:t>sidelink</w:t>
      </w:r>
      <w:proofErr w:type="spellEnd"/>
      <w:r w:rsidR="000C0F79">
        <w:rPr>
          <w:b/>
          <w:bCs/>
          <w:sz w:val="20"/>
        </w:rPr>
        <w:t xml:space="preserve"> positioning procedures</w:t>
      </w:r>
      <w:r w:rsidR="00CC0BAA">
        <w:rPr>
          <w:lang w:val="en-GB"/>
        </w:rPr>
        <w:t>, t</w:t>
      </w:r>
      <w:r>
        <w:rPr>
          <w:lang w:val="en-GB"/>
        </w:rPr>
        <w:t>he LMF/server UE could</w:t>
      </w:r>
      <w:r w:rsidR="00DF4850">
        <w:rPr>
          <w:lang w:val="en-GB"/>
        </w:rPr>
        <w:t xml:space="preserve"> </w:t>
      </w:r>
      <w:r>
        <w:rPr>
          <w:lang w:val="en-GB"/>
        </w:rPr>
        <w:t>translate Application layer requirements, e.g., update rate, accuracy, and precision, into an appropriate PRS period</w:t>
      </w:r>
      <w:r w:rsidR="007E6A26">
        <w:rPr>
          <w:lang w:val="en-GB"/>
        </w:rPr>
        <w:t xml:space="preserve"> and possible </w:t>
      </w:r>
      <w:r w:rsidR="00FC348D">
        <w:rPr>
          <w:lang w:val="en-GB"/>
        </w:rPr>
        <w:t xml:space="preserve">positioning </w:t>
      </w:r>
      <w:r w:rsidR="007E6A26">
        <w:rPr>
          <w:lang w:val="en-GB"/>
        </w:rPr>
        <w:t>QoS</w:t>
      </w:r>
      <w:r>
        <w:rPr>
          <w:lang w:val="en-GB"/>
        </w:rPr>
        <w:t>.</w:t>
      </w:r>
    </w:p>
    <w:p w14:paraId="56590AB8" w14:textId="66B12D4C" w:rsidR="00041CE3" w:rsidRPr="00251683" w:rsidRDefault="00041CE3" w:rsidP="00041CE3">
      <w:pPr>
        <w:rPr>
          <w:b/>
          <w:lang w:val="en-GB"/>
        </w:rPr>
      </w:pPr>
      <w:r w:rsidRPr="00251683">
        <w:rPr>
          <w:b/>
          <w:i/>
          <w:u w:val="single"/>
          <w:lang w:val="en-GB"/>
        </w:rPr>
        <w:t>O</w:t>
      </w:r>
      <w:r w:rsidR="00251683" w:rsidRPr="00251683">
        <w:rPr>
          <w:b/>
          <w:bCs/>
          <w:i/>
          <w:iCs/>
          <w:u w:val="single"/>
          <w:lang w:val="en-GB"/>
        </w:rPr>
        <w:t xml:space="preserve">bservation </w:t>
      </w:r>
      <w:r w:rsidR="00FC4CF8">
        <w:rPr>
          <w:b/>
          <w:bCs/>
          <w:i/>
          <w:iCs/>
          <w:u w:val="single"/>
          <w:lang w:val="en-GB"/>
        </w:rPr>
        <w:t>5</w:t>
      </w:r>
      <w:r w:rsidRPr="00251683">
        <w:rPr>
          <w:b/>
          <w:lang w:val="en-GB"/>
        </w:rPr>
        <w:t xml:space="preserve">: </w:t>
      </w:r>
      <w:r w:rsidR="008E4ADA" w:rsidRPr="00251683">
        <w:rPr>
          <w:b/>
          <w:lang w:val="en-GB"/>
        </w:rPr>
        <w:t>SL-</w:t>
      </w:r>
      <w:r w:rsidRPr="00251683">
        <w:rPr>
          <w:b/>
          <w:lang w:val="en-GB"/>
        </w:rPr>
        <w:t xml:space="preserve">PRS reservation period can be related to </w:t>
      </w:r>
      <w:r w:rsidR="009A3B72" w:rsidRPr="00251683">
        <w:rPr>
          <w:b/>
          <w:lang w:val="en-GB"/>
        </w:rPr>
        <w:t xml:space="preserve">the </w:t>
      </w:r>
      <w:r w:rsidRPr="00251683">
        <w:rPr>
          <w:b/>
          <w:lang w:val="en-GB"/>
        </w:rPr>
        <w:t>QoS</w:t>
      </w:r>
      <w:r w:rsidR="009A3B72" w:rsidRPr="00251683">
        <w:rPr>
          <w:b/>
          <w:lang w:val="en-GB"/>
        </w:rPr>
        <w:t xml:space="preserve"> </w:t>
      </w:r>
      <w:r w:rsidR="00114144" w:rsidRPr="00251683">
        <w:rPr>
          <w:b/>
          <w:lang w:val="en-GB"/>
        </w:rPr>
        <w:t>requirements of application</w:t>
      </w:r>
      <w:r w:rsidR="00F941B0" w:rsidRPr="00251683">
        <w:rPr>
          <w:b/>
          <w:lang w:val="en-GB"/>
        </w:rPr>
        <w:t>s</w:t>
      </w:r>
      <w:r w:rsidR="0041718B" w:rsidRPr="00251683">
        <w:rPr>
          <w:b/>
          <w:lang w:val="en-GB"/>
        </w:rPr>
        <w:t xml:space="preserve"> triggering </w:t>
      </w:r>
      <w:r w:rsidR="00F941B0" w:rsidRPr="00251683">
        <w:rPr>
          <w:b/>
          <w:lang w:val="en-GB"/>
        </w:rPr>
        <w:t>positioning procedure</w:t>
      </w:r>
      <w:r w:rsidR="00F06E4E">
        <w:rPr>
          <w:b/>
          <w:lang w:val="en-GB"/>
        </w:rPr>
        <w:t>.</w:t>
      </w:r>
    </w:p>
    <w:p w14:paraId="067636A2" w14:textId="78B46323" w:rsidR="0061188F" w:rsidRPr="00251683" w:rsidRDefault="00251683" w:rsidP="00041CE3">
      <w:pPr>
        <w:rPr>
          <w:b/>
          <w:lang w:val="en-GB"/>
        </w:rPr>
      </w:pPr>
      <w:r w:rsidRPr="00251683">
        <w:rPr>
          <w:b/>
          <w:bCs/>
          <w:i/>
          <w:iCs/>
          <w:u w:val="single"/>
          <w:lang w:val="en-GB"/>
        </w:rPr>
        <w:t xml:space="preserve">Observation </w:t>
      </w:r>
      <w:r w:rsidR="00FC4CF8">
        <w:rPr>
          <w:b/>
          <w:bCs/>
          <w:i/>
          <w:iCs/>
          <w:u w:val="single"/>
          <w:lang w:val="en-GB"/>
        </w:rPr>
        <w:t>6</w:t>
      </w:r>
      <w:r w:rsidR="0061188F" w:rsidRPr="00251683">
        <w:rPr>
          <w:b/>
          <w:lang w:val="en-GB"/>
        </w:rPr>
        <w:t xml:space="preserve">: </w:t>
      </w:r>
      <w:r w:rsidR="00F54F77" w:rsidRPr="00251683">
        <w:rPr>
          <w:b/>
          <w:lang w:val="en-GB"/>
        </w:rPr>
        <w:t>Base</w:t>
      </w:r>
      <w:r w:rsidR="004604A8" w:rsidRPr="00251683">
        <w:rPr>
          <w:b/>
          <w:lang w:val="en-GB"/>
        </w:rPr>
        <w:t xml:space="preserve">d on </w:t>
      </w:r>
      <w:r w:rsidR="004604A8">
        <w:rPr>
          <w:b/>
          <w:bCs/>
          <w:sz w:val="20"/>
        </w:rPr>
        <w:t xml:space="preserve">MO-LR and MT-LR </w:t>
      </w:r>
      <w:proofErr w:type="spellStart"/>
      <w:r w:rsidR="004604A8">
        <w:rPr>
          <w:b/>
          <w:bCs/>
          <w:sz w:val="20"/>
        </w:rPr>
        <w:t>sidelink</w:t>
      </w:r>
      <w:proofErr w:type="spellEnd"/>
      <w:r w:rsidR="004604A8">
        <w:rPr>
          <w:b/>
          <w:bCs/>
          <w:sz w:val="20"/>
        </w:rPr>
        <w:t xml:space="preserve"> positioning procedures</w:t>
      </w:r>
      <w:r w:rsidR="004604A8" w:rsidRPr="00251683">
        <w:rPr>
          <w:b/>
          <w:lang w:val="en-GB"/>
        </w:rPr>
        <w:t xml:space="preserve">, the </w:t>
      </w:r>
      <w:r w:rsidR="00770FBF" w:rsidRPr="00251683">
        <w:rPr>
          <w:b/>
          <w:lang w:val="en-GB"/>
        </w:rPr>
        <w:t xml:space="preserve">requesting entity may set the </w:t>
      </w:r>
      <w:r w:rsidR="008E4ADA" w:rsidRPr="00251683">
        <w:rPr>
          <w:b/>
          <w:lang w:val="en-GB"/>
        </w:rPr>
        <w:t>SL-PRS period together with the QoS parameters</w:t>
      </w:r>
      <w:r w:rsidR="00F06E4E">
        <w:rPr>
          <w:b/>
          <w:lang w:val="en-GB"/>
        </w:rPr>
        <w:t>.</w:t>
      </w:r>
    </w:p>
    <w:p w14:paraId="7F9066DE" w14:textId="77777777" w:rsidR="00F03CED" w:rsidRDefault="00F03CED" w:rsidP="005543BC">
      <w:pPr>
        <w:rPr>
          <w:lang w:val="en-GB"/>
        </w:rPr>
      </w:pPr>
    </w:p>
    <w:p w14:paraId="10474920" w14:textId="525F2291" w:rsidR="005543BC" w:rsidRPr="00664BE1" w:rsidRDefault="00F37178" w:rsidP="005543BC">
      <w:pPr>
        <w:rPr>
          <w:b/>
          <w:bCs/>
          <w:lang w:val="en-GB"/>
        </w:rPr>
      </w:pPr>
      <w:r>
        <w:rPr>
          <w:b/>
          <w:bCs/>
          <w:i/>
          <w:iCs/>
          <w:u w:val="single"/>
          <w:lang w:val="en-GB"/>
        </w:rPr>
        <w:t xml:space="preserve">Proposal </w:t>
      </w:r>
      <w:r w:rsidR="005543BC" w:rsidRPr="00664BE1">
        <w:rPr>
          <w:b/>
          <w:bCs/>
          <w:i/>
          <w:iCs/>
          <w:u w:val="single"/>
          <w:lang w:val="en-GB"/>
        </w:rPr>
        <w:t>3</w:t>
      </w:r>
      <w:r w:rsidR="005543BC" w:rsidRPr="00664BE1">
        <w:rPr>
          <w:b/>
          <w:bCs/>
          <w:lang w:val="en-GB"/>
        </w:rPr>
        <w:t xml:space="preserve">: </w:t>
      </w:r>
      <w:r w:rsidR="00FF511C">
        <w:rPr>
          <w:b/>
          <w:bCs/>
          <w:lang w:val="en-GB"/>
        </w:rPr>
        <w:t xml:space="preserve">Discuss </w:t>
      </w:r>
      <w:r w:rsidR="00231219">
        <w:rPr>
          <w:b/>
          <w:bCs/>
          <w:lang w:val="en-GB"/>
        </w:rPr>
        <w:t xml:space="preserve">possible </w:t>
      </w:r>
      <w:r w:rsidR="00F941B0">
        <w:rPr>
          <w:b/>
          <w:bCs/>
          <w:lang w:val="en-GB"/>
        </w:rPr>
        <w:t xml:space="preserve">RAN2 impact for </w:t>
      </w:r>
      <w:r w:rsidR="005543BC" w:rsidRPr="00664BE1">
        <w:rPr>
          <w:b/>
          <w:bCs/>
          <w:lang w:val="en-GB"/>
        </w:rPr>
        <w:t>setting the PRS period</w:t>
      </w:r>
      <w:r w:rsidR="00F941B0">
        <w:rPr>
          <w:b/>
          <w:bCs/>
          <w:lang w:val="en-GB"/>
        </w:rPr>
        <w:t xml:space="preserve"> including whether </w:t>
      </w:r>
      <w:r w:rsidR="00D04E9C">
        <w:rPr>
          <w:b/>
          <w:bCs/>
          <w:lang w:val="en-GB"/>
        </w:rPr>
        <w:t>LMF/</w:t>
      </w:r>
      <w:r w:rsidR="00F941B0">
        <w:rPr>
          <w:b/>
          <w:bCs/>
          <w:lang w:val="en-GB"/>
        </w:rPr>
        <w:t>server</w:t>
      </w:r>
      <w:r w:rsidR="00D04E9C">
        <w:rPr>
          <w:b/>
          <w:bCs/>
          <w:lang w:val="en-GB"/>
        </w:rPr>
        <w:t xml:space="preserve"> UE is involved</w:t>
      </w:r>
      <w:r w:rsidR="005543BC" w:rsidRPr="00664BE1">
        <w:rPr>
          <w:b/>
          <w:bCs/>
          <w:lang w:val="en-GB"/>
        </w:rPr>
        <w:t>.</w:t>
      </w:r>
    </w:p>
    <w:p w14:paraId="19CD0860" w14:textId="5F689024" w:rsidR="005543BC" w:rsidRDefault="00F37178" w:rsidP="005543BC">
      <w:pPr>
        <w:rPr>
          <w:b/>
          <w:bCs/>
          <w:lang w:val="en-GB"/>
        </w:rPr>
      </w:pPr>
      <w:r>
        <w:rPr>
          <w:b/>
          <w:bCs/>
          <w:i/>
          <w:iCs/>
          <w:u w:val="single"/>
          <w:lang w:val="en-GB"/>
        </w:rPr>
        <w:t xml:space="preserve">Proposal </w:t>
      </w:r>
      <w:r w:rsidR="005543BC" w:rsidRPr="00664BE1">
        <w:rPr>
          <w:b/>
          <w:bCs/>
          <w:i/>
          <w:iCs/>
          <w:u w:val="single"/>
          <w:lang w:val="en-GB"/>
        </w:rPr>
        <w:t>4</w:t>
      </w:r>
      <w:r w:rsidR="005543BC" w:rsidRPr="00664BE1">
        <w:rPr>
          <w:b/>
          <w:bCs/>
          <w:lang w:val="en-GB"/>
        </w:rPr>
        <w:t xml:space="preserve">: </w:t>
      </w:r>
      <w:r w:rsidR="00B91521">
        <w:rPr>
          <w:b/>
          <w:bCs/>
          <w:lang w:val="en-GB"/>
        </w:rPr>
        <w:t xml:space="preserve">Discuss </w:t>
      </w:r>
      <w:r w:rsidR="00231219">
        <w:rPr>
          <w:b/>
          <w:bCs/>
          <w:lang w:val="en-GB"/>
        </w:rPr>
        <w:t xml:space="preserve">possible </w:t>
      </w:r>
      <w:r w:rsidR="005543BC" w:rsidRPr="00664BE1">
        <w:rPr>
          <w:b/>
          <w:bCs/>
          <w:lang w:val="en-GB"/>
        </w:rPr>
        <w:t xml:space="preserve">RAN2 </w:t>
      </w:r>
      <w:r w:rsidR="00B91521">
        <w:rPr>
          <w:b/>
          <w:bCs/>
          <w:lang w:val="en-GB"/>
        </w:rPr>
        <w:t xml:space="preserve">impact </w:t>
      </w:r>
      <w:r w:rsidR="00231219">
        <w:rPr>
          <w:b/>
          <w:bCs/>
          <w:lang w:val="en-GB"/>
        </w:rPr>
        <w:t>for</w:t>
      </w:r>
      <w:r w:rsidR="005543BC" w:rsidRPr="00664BE1">
        <w:rPr>
          <w:b/>
          <w:bCs/>
          <w:lang w:val="en-GB"/>
        </w:rPr>
        <w:t xml:space="preserve"> mapping </w:t>
      </w:r>
      <w:r w:rsidR="00614D49">
        <w:rPr>
          <w:b/>
          <w:bCs/>
          <w:lang w:val="en-GB"/>
        </w:rPr>
        <w:t xml:space="preserve">between </w:t>
      </w:r>
      <w:r w:rsidR="00347CE0">
        <w:rPr>
          <w:b/>
          <w:bCs/>
          <w:lang w:val="en-GB"/>
        </w:rPr>
        <w:t>positioning</w:t>
      </w:r>
      <w:r w:rsidR="00A0604F">
        <w:rPr>
          <w:b/>
          <w:bCs/>
          <w:lang w:val="en-GB"/>
        </w:rPr>
        <w:t xml:space="preserve"> QoS</w:t>
      </w:r>
      <w:r w:rsidR="005543BC" w:rsidRPr="00664BE1">
        <w:rPr>
          <w:b/>
          <w:bCs/>
          <w:lang w:val="en-GB"/>
        </w:rPr>
        <w:t xml:space="preserve"> requirements and </w:t>
      </w:r>
      <w:r w:rsidR="00A0604F">
        <w:rPr>
          <w:b/>
          <w:bCs/>
          <w:lang w:val="en-GB"/>
        </w:rPr>
        <w:t xml:space="preserve">the </w:t>
      </w:r>
      <w:r w:rsidR="005543BC" w:rsidRPr="00664BE1">
        <w:rPr>
          <w:b/>
          <w:bCs/>
          <w:lang w:val="en-GB"/>
        </w:rPr>
        <w:t>PRS period.</w:t>
      </w:r>
    </w:p>
    <w:p w14:paraId="05FF762E" w14:textId="6A915FF3" w:rsidR="00D50951" w:rsidRDefault="0093644E" w:rsidP="00D50951">
      <w:pPr>
        <w:pStyle w:val="Heading2"/>
      </w:pPr>
      <w:r w:rsidRPr="00E357F3">
        <w:t>Remaining</w:t>
      </w:r>
      <w:r w:rsidR="00E357F3">
        <w:t xml:space="preserve"> </w:t>
      </w:r>
      <w:r w:rsidR="00206CD7">
        <w:t>d</w:t>
      </w:r>
      <w:r w:rsidR="00E357F3">
        <w:t xml:space="preserve">etails on </w:t>
      </w:r>
      <w:r w:rsidR="00206CD7">
        <w:t>d</w:t>
      </w:r>
      <w:r w:rsidR="00E357F3">
        <w:t xml:space="preserve">iscovery </w:t>
      </w:r>
      <w:r w:rsidR="00206CD7">
        <w:t>p</w:t>
      </w:r>
      <w:r w:rsidR="00E357F3">
        <w:t>rocedure</w:t>
      </w:r>
      <w:r w:rsidR="005B0563">
        <w:t xml:space="preserve"> and</w:t>
      </w:r>
      <w:r w:rsidRPr="00E357F3">
        <w:t xml:space="preserve"> </w:t>
      </w:r>
      <w:r w:rsidR="00206CD7">
        <w:t>a</w:t>
      </w:r>
      <w:r w:rsidR="00D50951" w:rsidRPr="00F271B0">
        <w:t>nchor /</w:t>
      </w:r>
      <w:r w:rsidR="00206CD7">
        <w:t xml:space="preserve"> </w:t>
      </w:r>
      <w:r w:rsidR="00D50951" w:rsidRPr="00F271B0">
        <w:t>server UE selection</w:t>
      </w:r>
      <w:r w:rsidR="00EB4734">
        <w:t xml:space="preserve"> </w:t>
      </w:r>
    </w:p>
    <w:p w14:paraId="18DF85FC" w14:textId="0A19618B" w:rsidR="001E6F0C" w:rsidRPr="00B12E9A" w:rsidRDefault="001E6F0C" w:rsidP="001E6F0C">
      <w:r>
        <w:t>RAN2 has been discussing the development of procedures for SL positioning</w:t>
      </w:r>
      <w:r w:rsidR="00FB288B">
        <w:t xml:space="preserve"> including anchor and target UE roles</w:t>
      </w:r>
      <w:r w:rsidR="009A6606">
        <w:t xml:space="preserve"> and possible discovery procedure</w:t>
      </w:r>
      <w:r>
        <w:t>.</w:t>
      </w:r>
    </w:p>
    <w:p w14:paraId="117756B7" w14:textId="70A94F96" w:rsidR="001E6F0C" w:rsidRDefault="009A6606" w:rsidP="001E6F0C">
      <w:pPr>
        <w:rPr>
          <w:lang w:val="en-GB"/>
        </w:rPr>
      </w:pPr>
      <w:r>
        <w:rPr>
          <w:lang w:val="en-GB"/>
        </w:rPr>
        <w:t xml:space="preserve">In </w:t>
      </w:r>
      <w:r w:rsidR="001E6F0C">
        <w:rPr>
          <w:lang w:val="en-GB"/>
        </w:rPr>
        <w:t>RAN2#121-bis</w:t>
      </w:r>
      <w:r w:rsidR="00EF3B19">
        <w:rPr>
          <w:lang w:val="en-GB"/>
        </w:rPr>
        <w:t xml:space="preserve"> </w:t>
      </w:r>
      <w:sdt>
        <w:sdtPr>
          <w:rPr>
            <w:lang w:val="en-GB"/>
          </w:rPr>
          <w:id w:val="1687788467"/>
          <w:citation/>
        </w:sdtPr>
        <w:sdtEndPr/>
        <w:sdtContent>
          <w:r w:rsidR="00507184">
            <w:rPr>
              <w:lang w:val="en-GB"/>
            </w:rPr>
            <w:fldChar w:fldCharType="begin"/>
          </w:r>
          <w:r w:rsidR="00507184" w:rsidRPr="00FE5645">
            <w:rPr>
              <w:lang w:val="en-GB"/>
            </w:rPr>
            <w:instrText xml:space="preserve"> CITATION R22 \l 1031 </w:instrText>
          </w:r>
          <w:r w:rsidR="00507184">
            <w:rPr>
              <w:lang w:val="en-GB"/>
            </w:rPr>
            <w:fldChar w:fldCharType="separate"/>
          </w:r>
          <w:r w:rsidR="004D63D3" w:rsidRPr="00FE5645">
            <w:rPr>
              <w:noProof/>
              <w:lang w:val="en-GB"/>
            </w:rPr>
            <w:t>[3]</w:t>
          </w:r>
          <w:r w:rsidR="00507184">
            <w:rPr>
              <w:lang w:val="en-GB"/>
            </w:rPr>
            <w:fldChar w:fldCharType="end"/>
          </w:r>
        </w:sdtContent>
      </w:sdt>
      <w:r>
        <w:rPr>
          <w:lang w:val="en-GB"/>
        </w:rPr>
        <w:t>:</w:t>
      </w:r>
      <w:r w:rsidR="001E6F0C">
        <w:rPr>
          <w:lang w:val="en-GB"/>
        </w:rPr>
        <w:t xml:space="preserve"> </w:t>
      </w:r>
    </w:p>
    <w:p w14:paraId="2A466394" w14:textId="77777777" w:rsidR="001E6F0C" w:rsidRDefault="001E6F0C" w:rsidP="001E6F0C">
      <w:pPr>
        <w:pStyle w:val="Doc-text2"/>
        <w:pBdr>
          <w:top w:val="single" w:sz="4" w:space="1" w:color="auto"/>
          <w:left w:val="single" w:sz="4" w:space="4" w:color="auto"/>
          <w:bottom w:val="single" w:sz="4" w:space="1" w:color="auto"/>
          <w:right w:val="single" w:sz="4" w:space="4" w:color="auto"/>
        </w:pBdr>
      </w:pPr>
      <w:r>
        <w:rPr>
          <w:highlight w:val="green"/>
        </w:rPr>
        <w:lastRenderedPageBreak/>
        <w:t xml:space="preserve">RAN2 </w:t>
      </w:r>
      <w:r w:rsidRPr="0015701F">
        <w:rPr>
          <w:highlight w:val="green"/>
        </w:rPr>
        <w:t>Agreement</w:t>
      </w:r>
      <w:r>
        <w:t>:</w:t>
      </w:r>
    </w:p>
    <w:p w14:paraId="6966E7F9" w14:textId="77777777" w:rsidR="001E6F0C" w:rsidRDefault="001E6F0C" w:rsidP="001E6F0C">
      <w:pPr>
        <w:pStyle w:val="Doc-text2"/>
        <w:pBdr>
          <w:top w:val="single" w:sz="4" w:space="1" w:color="auto"/>
          <w:left w:val="single" w:sz="4" w:space="4" w:color="auto"/>
          <w:bottom w:val="single" w:sz="4" w:space="1" w:color="auto"/>
          <w:right w:val="single" w:sz="4" w:space="4" w:color="auto"/>
        </w:pBdr>
      </w:pPr>
      <w:r>
        <w:t xml:space="preserve">Discovery procedure is included in the </w:t>
      </w:r>
      <w:proofErr w:type="spellStart"/>
      <w:r>
        <w:t>sidelink</w:t>
      </w:r>
      <w:proofErr w:type="spellEnd"/>
      <w:r>
        <w:t xml:space="preserve"> positioning procedure at least for out of coverage scenario.</w:t>
      </w:r>
    </w:p>
    <w:p w14:paraId="2BDE390A" w14:textId="77777777" w:rsidR="001E6F0C" w:rsidRDefault="001E6F0C" w:rsidP="001E6F0C">
      <w:pPr>
        <w:rPr>
          <w:lang w:val="en-GB"/>
        </w:rPr>
      </w:pPr>
    </w:p>
    <w:p w14:paraId="073EF899" w14:textId="77777777" w:rsidR="001E6F0C" w:rsidRDefault="001E6F0C" w:rsidP="001E6F0C">
      <w:pPr>
        <w:pStyle w:val="Doc-text2"/>
        <w:pBdr>
          <w:top w:val="single" w:sz="4" w:space="1" w:color="auto"/>
          <w:left w:val="single" w:sz="4" w:space="4" w:color="auto"/>
          <w:bottom w:val="single" w:sz="4" w:space="1" w:color="auto"/>
          <w:right w:val="single" w:sz="4" w:space="4" w:color="auto"/>
        </w:pBdr>
      </w:pPr>
      <w:r>
        <w:rPr>
          <w:highlight w:val="green"/>
        </w:rPr>
        <w:t xml:space="preserve">RAN2 </w:t>
      </w:r>
      <w:r w:rsidRPr="0015701F">
        <w:rPr>
          <w:highlight w:val="green"/>
        </w:rPr>
        <w:t>Agreement</w:t>
      </w:r>
      <w:r>
        <w:t>:</w:t>
      </w:r>
    </w:p>
    <w:p w14:paraId="15D3AF65" w14:textId="77777777" w:rsidR="001E6F0C" w:rsidRDefault="001E6F0C" w:rsidP="001E6F0C">
      <w:pPr>
        <w:pStyle w:val="Doc-text2"/>
        <w:pBdr>
          <w:top w:val="single" w:sz="4" w:space="1" w:color="auto"/>
          <w:left w:val="single" w:sz="4" w:space="4" w:color="auto"/>
          <w:bottom w:val="single" w:sz="4" w:space="1" w:color="auto"/>
          <w:right w:val="single" w:sz="4" w:space="4" w:color="auto"/>
        </w:pBdr>
      </w:pPr>
      <w: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74FC76CD" w14:textId="77777777" w:rsidR="001E6F0C" w:rsidRDefault="001E6F0C" w:rsidP="001E6F0C">
      <w:pPr>
        <w:pStyle w:val="Doc-text2"/>
        <w:pBdr>
          <w:top w:val="single" w:sz="4" w:space="1" w:color="auto"/>
          <w:left w:val="single" w:sz="4" w:space="4" w:color="auto"/>
          <w:bottom w:val="single" w:sz="4" w:space="1" w:color="auto"/>
          <w:right w:val="single" w:sz="4" w:space="4" w:color="auto"/>
        </w:pBdr>
      </w:pPr>
      <w:r>
        <w:t xml:space="preserve">The UE role information is indicated in the discovery SLPP </w:t>
      </w:r>
      <w:proofErr w:type="spellStart"/>
      <w:r>
        <w:t>metafield</w:t>
      </w:r>
      <w:proofErr w:type="spellEnd"/>
      <w:r>
        <w:t>.  FFS if this applies to both discovery modes and which messages.</w:t>
      </w:r>
    </w:p>
    <w:p w14:paraId="6E4EA721" w14:textId="77777777" w:rsidR="006F7439" w:rsidRPr="006F7439" w:rsidRDefault="006F7439" w:rsidP="006F7439">
      <w:pPr>
        <w:rPr>
          <w:lang w:val="en-GB" w:eastAsia="ja-JP"/>
        </w:rPr>
      </w:pPr>
    </w:p>
    <w:p w14:paraId="70A4AB3F" w14:textId="1E550F6A" w:rsidR="006F7439" w:rsidRPr="008F767A" w:rsidRDefault="006F7439" w:rsidP="006F7439">
      <w:pPr>
        <w:pStyle w:val="Heading3"/>
      </w:pPr>
      <w:r w:rsidRPr="00F271B0">
        <w:t>SL</w:t>
      </w:r>
      <w:r w:rsidR="00052B36">
        <w:t>P</w:t>
      </w:r>
      <w:r w:rsidRPr="00F271B0">
        <w:t xml:space="preserve"> in local </w:t>
      </w:r>
      <w:r w:rsidR="00F861CE">
        <w:t>c</w:t>
      </w:r>
      <w:r w:rsidRPr="00F271B0">
        <w:t>oordinates</w:t>
      </w:r>
      <w:r>
        <w:t xml:space="preserve">: </w:t>
      </w:r>
      <w:r w:rsidR="00F861CE">
        <w:t>a</w:t>
      </w:r>
      <w:r>
        <w:t xml:space="preserve">bsolute positioning </w:t>
      </w:r>
      <w:r w:rsidR="00F861CE">
        <w:t>with</w:t>
      </w:r>
      <w:r>
        <w:t xml:space="preserve"> located anchor UEs</w:t>
      </w:r>
    </w:p>
    <w:p w14:paraId="5BE33E01" w14:textId="1D2CDC3B" w:rsidR="006F7439" w:rsidRPr="00045C5E" w:rsidRDefault="006F7439" w:rsidP="006F7439">
      <w:pPr>
        <w:rPr>
          <w:lang w:val="en-GB"/>
        </w:rPr>
      </w:pPr>
      <w:r>
        <w:t xml:space="preserve">In </w:t>
      </w:r>
      <w:sdt>
        <w:sdtPr>
          <w:id w:val="-684586230"/>
          <w:citation/>
        </w:sdtPr>
        <w:sdtEndPr/>
        <w:sdtContent>
          <w:r w:rsidR="00A061CA">
            <w:fldChar w:fldCharType="begin"/>
          </w:r>
          <w:r w:rsidR="00A061CA" w:rsidRPr="00A061CA">
            <w:rPr>
              <w:lang w:val="en-GB"/>
            </w:rPr>
            <w:instrText xml:space="preserve"> CITATION TR2 \l 1031 </w:instrText>
          </w:r>
          <w:r w:rsidR="00A061CA">
            <w:fldChar w:fldCharType="separate"/>
          </w:r>
          <w:r w:rsidR="004D63D3" w:rsidRPr="004D63D3">
            <w:rPr>
              <w:noProof/>
              <w:lang w:val="en-GB"/>
            </w:rPr>
            <w:t>[4]</w:t>
          </w:r>
          <w:r w:rsidR="00A061CA">
            <w:fldChar w:fldCharType="end"/>
          </w:r>
        </w:sdtContent>
      </w:sdt>
      <w:r>
        <w:t>, multiple solutions for ranging in coverage, partial coverage or out of coverage are proposed.</w:t>
      </w:r>
      <w:r w:rsidR="006E0794">
        <w:rPr>
          <w:lang w:val="en-GB"/>
        </w:rPr>
        <w:t xml:space="preserve"> </w:t>
      </w:r>
      <w:r w:rsidRPr="00045C5E">
        <w:rPr>
          <w:lang w:val="en-GB"/>
        </w:rPr>
        <w:t>However, the only solutions allowing to make use of the absolute positions together with ranging are withing the “in coverage” case (solution #12, solution #19). Solution #34 mentions absolute positions in out of coverage mode but focusses on vetting and does not provide any information on how to use the mentioned absolute position.</w:t>
      </w:r>
    </w:p>
    <w:p w14:paraId="37CE854E" w14:textId="43F99C09" w:rsidR="006F7439" w:rsidRDefault="006F7439" w:rsidP="006F7439">
      <w:pPr>
        <w:rPr>
          <w:lang w:val="en-GB"/>
        </w:rPr>
      </w:pPr>
      <w:r w:rsidRPr="00045C5E">
        <w:rPr>
          <w:lang w:val="en-GB"/>
        </w:rPr>
        <w:t>In RAN2, there is to this date no solution allowing to combine absolute and relative positions.</w:t>
      </w:r>
      <w:r>
        <w:rPr>
          <w:lang w:val="en-GB"/>
        </w:rPr>
        <w:t xml:space="preserve"> In </w:t>
      </w:r>
      <w:proofErr w:type="spellStart"/>
      <w:r>
        <w:rPr>
          <w:lang w:val="en-GB"/>
        </w:rPr>
        <w:t>sidelink</w:t>
      </w:r>
      <w:proofErr w:type="spellEnd"/>
      <w:r>
        <w:rPr>
          <w:lang w:val="en-GB"/>
        </w:rPr>
        <w:t xml:space="preserve"> positioning, both ranging and angle measurements (</w:t>
      </w:r>
      <w:proofErr w:type="spellStart"/>
      <w:r>
        <w:rPr>
          <w:lang w:val="en-GB"/>
        </w:rPr>
        <w:t>AoA</w:t>
      </w:r>
      <w:proofErr w:type="spellEnd"/>
      <w:r>
        <w:rPr>
          <w:lang w:val="en-GB"/>
        </w:rPr>
        <w:t xml:space="preserve">) are available and allow to compute relative polar coordinates. A method called free stationing could be used to position a point with ranging and angle measurement to two located anchor UEs. </w:t>
      </w:r>
    </w:p>
    <w:p w14:paraId="08DCCC1E" w14:textId="5D097ACE" w:rsidR="006F7439" w:rsidRDefault="006F7439" w:rsidP="006F7439">
      <w:pPr>
        <w:rPr>
          <w:lang w:val="en-GB"/>
        </w:rPr>
      </w:pPr>
      <w:r w:rsidRPr="00C61384">
        <w:rPr>
          <w:lang w:val="en-GB"/>
        </w:rPr>
        <w:t xml:space="preserve">In out of coverage mode, the server UE is responsible for coordinating the positioning process. If it does not have an absolute position available (non-RAT dependent positioning or non </w:t>
      </w:r>
      <w:r w:rsidRPr="00B824AD">
        <w:rPr>
          <w:i/>
          <w:iCs/>
          <w:lang w:val="en-GB"/>
        </w:rPr>
        <w:t>a priori</w:t>
      </w:r>
      <w:r w:rsidRPr="00C61384">
        <w:rPr>
          <w:lang w:val="en-GB"/>
        </w:rPr>
        <w:t xml:space="preserve"> known position like for RSU or </w:t>
      </w:r>
      <w:proofErr w:type="spellStart"/>
      <w:r>
        <w:rPr>
          <w:lang w:val="en-GB"/>
        </w:rPr>
        <w:t>gNB</w:t>
      </w:r>
      <w:proofErr w:type="spellEnd"/>
      <w:r w:rsidRPr="00C61384">
        <w:rPr>
          <w:lang w:val="en-GB"/>
        </w:rPr>
        <w:t>), it is not able to provide absolute positioning for the target UE, even when an absolute position</w:t>
      </w:r>
      <w:r w:rsidR="00892E02">
        <w:rPr>
          <w:lang w:val="en-GB"/>
        </w:rPr>
        <w:t xml:space="preserve"> for a located anchor UE is</w:t>
      </w:r>
      <w:r w:rsidRPr="00C61384">
        <w:rPr>
          <w:lang w:val="en-GB"/>
        </w:rPr>
        <w:t xml:space="preserve"> known.</w:t>
      </w:r>
    </w:p>
    <w:p w14:paraId="198F5904" w14:textId="4FB91397" w:rsidR="006F7439" w:rsidRPr="00111989" w:rsidRDefault="006F7439" w:rsidP="006F7439">
      <w:r w:rsidRPr="00111989">
        <w:t xml:space="preserve">The available absolute position and the </w:t>
      </w:r>
      <w:proofErr w:type="spellStart"/>
      <w:r w:rsidRPr="00111989">
        <w:t>sidelink</w:t>
      </w:r>
      <w:proofErr w:type="spellEnd"/>
      <w:r w:rsidRPr="00111989">
        <w:t xml:space="preserve"> relative positioning capabilities could be used to provide an absolute position for the target UE. In realistic scenarios, RSU and/or fixed Anchors with known positions may be allocated along a line, e.g., along highways, tunnels, railways, etc. </w:t>
      </w:r>
      <w:proofErr w:type="gramStart"/>
      <w:r w:rsidRPr="00111989">
        <w:t>In order to</w:t>
      </w:r>
      <w:proofErr w:type="gramEnd"/>
      <w:r w:rsidRPr="00111989">
        <w:t xml:space="preserve"> overcome the dilution of positioning due to the effect of this linear allocation of Anchors, the free stationing can be a supportive for positioning calculations, which may rely on at least two anchors at a time to conclude the measurements.</w:t>
      </w:r>
    </w:p>
    <w:p w14:paraId="38E4B2B9" w14:textId="4458BBCB" w:rsidR="006F7439" w:rsidRPr="00D22B9F" w:rsidRDefault="006F7439" w:rsidP="006F7439">
      <w:pPr>
        <w:rPr>
          <w:b/>
          <w:bCs/>
          <w:lang w:val="en-GB"/>
        </w:rPr>
      </w:pPr>
      <w:r w:rsidRPr="000D21D2">
        <w:rPr>
          <w:b/>
          <w:bCs/>
          <w:i/>
          <w:iCs/>
          <w:u w:val="single"/>
          <w:lang w:val="en-GB"/>
        </w:rPr>
        <w:t>Observatio</w:t>
      </w:r>
      <w:r>
        <w:rPr>
          <w:b/>
          <w:bCs/>
          <w:i/>
          <w:iCs/>
          <w:u w:val="single"/>
          <w:lang w:val="en-GB"/>
        </w:rPr>
        <w:t>n</w:t>
      </w:r>
      <w:r w:rsidR="00FC4CF8">
        <w:rPr>
          <w:b/>
          <w:bCs/>
          <w:i/>
          <w:iCs/>
          <w:u w:val="single"/>
          <w:lang w:val="en-GB"/>
        </w:rPr>
        <w:t xml:space="preserve"> 7</w:t>
      </w:r>
      <w:r>
        <w:rPr>
          <w:b/>
          <w:bCs/>
          <w:lang w:val="en-GB"/>
        </w:rPr>
        <w:t xml:space="preserve">: Absolute coordinates of </w:t>
      </w:r>
      <w:r w:rsidR="00561823">
        <w:rPr>
          <w:b/>
          <w:bCs/>
          <w:lang w:val="en-GB"/>
        </w:rPr>
        <w:t>located</w:t>
      </w:r>
      <w:r>
        <w:rPr>
          <w:b/>
          <w:bCs/>
          <w:lang w:val="en-GB"/>
        </w:rPr>
        <w:t xml:space="preserve"> anchor UEs are needed to compute absolute coordinates of the target UE.</w:t>
      </w:r>
    </w:p>
    <w:p w14:paraId="38A94045" w14:textId="515446A0" w:rsidR="006F7439" w:rsidRDefault="006F7439" w:rsidP="006F7439">
      <w:pPr>
        <w:rPr>
          <w:b/>
          <w:bCs/>
          <w:lang w:val="en-GB"/>
        </w:rPr>
      </w:pPr>
      <w:r w:rsidRPr="000D21D2">
        <w:rPr>
          <w:b/>
          <w:bCs/>
          <w:i/>
          <w:iCs/>
          <w:u w:val="single"/>
          <w:lang w:val="en-GB"/>
        </w:rPr>
        <w:t>P</w:t>
      </w:r>
      <w:r>
        <w:rPr>
          <w:b/>
          <w:bCs/>
          <w:i/>
          <w:iCs/>
          <w:u w:val="single"/>
          <w:lang w:val="en-GB"/>
        </w:rPr>
        <w:t>roposal</w:t>
      </w:r>
      <w:r w:rsidR="00FC4CF8">
        <w:rPr>
          <w:b/>
          <w:bCs/>
          <w:i/>
          <w:iCs/>
          <w:u w:val="single"/>
          <w:lang w:val="en-GB"/>
        </w:rPr>
        <w:t xml:space="preserve"> 5</w:t>
      </w:r>
      <w:r w:rsidRPr="000D21D2">
        <w:rPr>
          <w:b/>
          <w:bCs/>
          <w:lang w:val="en-GB"/>
        </w:rPr>
        <w:t xml:space="preserve">: RAN2 to </w:t>
      </w:r>
      <w:r>
        <w:rPr>
          <w:b/>
          <w:bCs/>
          <w:lang w:val="en-GB"/>
        </w:rPr>
        <w:t xml:space="preserve">support absolute coordinates of </w:t>
      </w:r>
      <w:r w:rsidR="00561823">
        <w:rPr>
          <w:b/>
          <w:bCs/>
          <w:lang w:val="en-GB"/>
        </w:rPr>
        <w:t xml:space="preserve">located </w:t>
      </w:r>
      <w:r>
        <w:rPr>
          <w:b/>
          <w:bCs/>
          <w:lang w:val="en-GB"/>
        </w:rPr>
        <w:t xml:space="preserve">anchor UEs </w:t>
      </w:r>
      <w:r w:rsidR="00561823">
        <w:rPr>
          <w:b/>
          <w:bCs/>
          <w:lang w:val="en-GB"/>
        </w:rPr>
        <w:t xml:space="preserve">in </w:t>
      </w:r>
      <w:r w:rsidR="005B69C6">
        <w:rPr>
          <w:b/>
          <w:bCs/>
          <w:lang w:val="en-GB"/>
        </w:rPr>
        <w:t xml:space="preserve">discovery </w:t>
      </w:r>
      <w:r w:rsidR="00561823">
        <w:rPr>
          <w:b/>
          <w:bCs/>
          <w:lang w:val="en-GB"/>
        </w:rPr>
        <w:t>meta-field</w:t>
      </w:r>
      <w:r>
        <w:rPr>
          <w:b/>
          <w:bCs/>
          <w:lang w:val="en-GB"/>
        </w:rPr>
        <w:t xml:space="preserve"> </w:t>
      </w:r>
      <w:r w:rsidR="00561823">
        <w:rPr>
          <w:b/>
          <w:bCs/>
          <w:lang w:val="en-GB"/>
        </w:rPr>
        <w:t xml:space="preserve">within signalling </w:t>
      </w:r>
      <w:r>
        <w:rPr>
          <w:b/>
          <w:bCs/>
          <w:lang w:val="en-GB"/>
        </w:rPr>
        <w:t xml:space="preserve">to LMF / Server UE </w:t>
      </w:r>
      <w:proofErr w:type="gramStart"/>
      <w:r>
        <w:rPr>
          <w:b/>
          <w:bCs/>
          <w:lang w:val="en-GB"/>
        </w:rPr>
        <w:t>in order to</w:t>
      </w:r>
      <w:proofErr w:type="gramEnd"/>
      <w:r>
        <w:rPr>
          <w:b/>
          <w:bCs/>
          <w:lang w:val="en-GB"/>
        </w:rPr>
        <w:t xml:space="preserve"> calculate absolute coordinates of target UE.</w:t>
      </w:r>
    </w:p>
    <w:p w14:paraId="22179A28" w14:textId="74C9567C" w:rsidR="005074E3" w:rsidRPr="005074E3" w:rsidRDefault="005074E3" w:rsidP="005074E3">
      <w:pPr>
        <w:pStyle w:val="Heading3"/>
      </w:pPr>
      <w:r w:rsidRPr="005074E3">
        <w:t xml:space="preserve">Further Details on </w:t>
      </w:r>
      <w:r>
        <w:t xml:space="preserve">Discovery and </w:t>
      </w:r>
      <w:proofErr w:type="spellStart"/>
      <w:r w:rsidR="003829DA">
        <w:t>Signaling</w:t>
      </w:r>
      <w:proofErr w:type="spellEnd"/>
      <w:r w:rsidR="003829DA">
        <w:t xml:space="preserve"> Aspects</w:t>
      </w:r>
    </w:p>
    <w:p w14:paraId="11CE2350" w14:textId="4D568040" w:rsidR="003277CA" w:rsidRPr="00667404" w:rsidRDefault="003277CA" w:rsidP="003277CA">
      <w:pPr>
        <w:rPr>
          <w:lang w:val="en-GB" w:eastAsia="ja-JP"/>
        </w:rPr>
      </w:pPr>
      <w:r>
        <w:rPr>
          <w:rFonts w:eastAsia="Arial" w:cs="Arial"/>
          <w:szCs w:val="22"/>
        </w:rPr>
        <w:t>D</w:t>
      </w:r>
      <w:r w:rsidRPr="009066AA">
        <w:rPr>
          <w:rFonts w:eastAsia="Arial" w:cs="Arial"/>
          <w:szCs w:val="22"/>
        </w:rPr>
        <w:t>uring RAN</w:t>
      </w:r>
      <w:r>
        <w:rPr>
          <w:rFonts w:eastAsia="Arial" w:cs="Arial"/>
          <w:szCs w:val="22"/>
        </w:rPr>
        <w:t>2</w:t>
      </w:r>
      <w:r w:rsidRPr="009066AA">
        <w:rPr>
          <w:rFonts w:eastAsia="Arial" w:cs="Arial"/>
          <w:szCs w:val="22"/>
        </w:rPr>
        <w:t>#</w:t>
      </w:r>
      <w:r>
        <w:rPr>
          <w:rFonts w:eastAsia="Arial" w:cs="Arial"/>
          <w:szCs w:val="22"/>
        </w:rPr>
        <w:t xml:space="preserve">121 </w:t>
      </w:r>
      <w:sdt>
        <w:sdtPr>
          <w:rPr>
            <w:rFonts w:eastAsia="Arial" w:cs="Arial"/>
            <w:szCs w:val="22"/>
          </w:rPr>
          <w:id w:val="-1181733212"/>
          <w:citation/>
        </w:sdtPr>
        <w:sdtEndPr/>
        <w:sdtContent>
          <w:r w:rsidR="00A061CA">
            <w:rPr>
              <w:rFonts w:eastAsia="Arial" w:cs="Arial"/>
              <w:szCs w:val="22"/>
            </w:rPr>
            <w:fldChar w:fldCharType="begin"/>
          </w:r>
          <w:r w:rsidR="00A061CA" w:rsidRPr="00A061CA">
            <w:rPr>
              <w:rFonts w:eastAsia="Arial" w:cs="Arial"/>
              <w:szCs w:val="22"/>
              <w:lang w:val="en-GB"/>
            </w:rPr>
            <w:instrText xml:space="preserve"> CITATION R221 \l 1031 </w:instrText>
          </w:r>
          <w:r w:rsidR="00A061CA">
            <w:rPr>
              <w:rFonts w:eastAsia="Arial" w:cs="Arial"/>
              <w:szCs w:val="22"/>
            </w:rPr>
            <w:fldChar w:fldCharType="separate"/>
          </w:r>
          <w:r w:rsidR="004D63D3" w:rsidRPr="004D63D3">
            <w:rPr>
              <w:rFonts w:eastAsia="Arial" w:cs="Arial"/>
              <w:noProof/>
              <w:szCs w:val="22"/>
              <w:lang w:val="en-GB"/>
            </w:rPr>
            <w:t>[5]</w:t>
          </w:r>
          <w:r w:rsidR="00A061CA">
            <w:rPr>
              <w:rFonts w:eastAsia="Arial" w:cs="Arial"/>
              <w:szCs w:val="22"/>
            </w:rPr>
            <w:fldChar w:fldCharType="end"/>
          </w:r>
        </w:sdtContent>
      </w:sdt>
      <w:r>
        <w:rPr>
          <w:rFonts w:eastAsia="Arial" w:cs="Arial"/>
          <w:szCs w:val="22"/>
        </w:rPr>
        <w:t xml:space="preserve">, the following steps were agreed as a baseline for </w:t>
      </w:r>
      <w:proofErr w:type="spellStart"/>
      <w:r>
        <w:rPr>
          <w:rFonts w:eastAsia="Arial" w:cs="Arial"/>
          <w:szCs w:val="22"/>
        </w:rPr>
        <w:t>sidelink</w:t>
      </w:r>
      <w:proofErr w:type="spellEnd"/>
      <w:r>
        <w:rPr>
          <w:rFonts w:eastAsia="Arial" w:cs="Arial"/>
          <w:szCs w:val="22"/>
        </w:rPr>
        <w:t xml:space="preserve"> positioning procedure:</w:t>
      </w:r>
    </w:p>
    <w:p w14:paraId="2C2D7780" w14:textId="77777777" w:rsidR="003277CA" w:rsidRPr="00467896" w:rsidRDefault="003277CA" w:rsidP="003277C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Agreement:</w:t>
      </w:r>
    </w:p>
    <w:p w14:paraId="674E2F42" w14:textId="77777777" w:rsidR="003277CA" w:rsidRPr="00467896" w:rsidRDefault="003277CA" w:rsidP="003277C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lastRenderedPageBreak/>
        <w:t xml:space="preserve">With respect to the overall signaling procedure for PC5-only positioning (including at least IC and OOC; FFS if there are differences for PC), it is proposed to agree that the </w:t>
      </w:r>
      <w:proofErr w:type="spellStart"/>
      <w:r w:rsidRPr="00467896">
        <w:rPr>
          <w:rFonts w:ascii="Arial" w:hAnsi="Arial"/>
          <w:szCs w:val="24"/>
        </w:rPr>
        <w:t>sidelink</w:t>
      </w:r>
      <w:proofErr w:type="spellEnd"/>
      <w:r w:rsidRPr="00467896">
        <w:rPr>
          <w:rFonts w:ascii="Arial" w:hAnsi="Arial"/>
          <w:szCs w:val="24"/>
        </w:rPr>
        <w:t xml:space="preserve"> positioning procedure comprises the following series of steps as a baseline, between the LMF/positioning server UE/NG-RAN/candidate Anchor UE(s) and Target UE(s):</w:t>
      </w:r>
    </w:p>
    <w:p w14:paraId="3D77D4F0" w14:textId="77777777" w:rsidR="003277CA" w:rsidRPr="003277CA" w:rsidRDefault="003277CA" w:rsidP="003277CA">
      <w:pPr>
        <w:numPr>
          <w:ilvl w:val="0"/>
          <w:numId w:val="3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hAnsi="Arial"/>
          <w:szCs w:val="24"/>
        </w:rPr>
      </w:pPr>
      <w:r w:rsidRPr="00467896">
        <w:rPr>
          <w:rFonts w:ascii="Arial" w:hAnsi="Arial"/>
          <w:szCs w:val="24"/>
        </w:rPr>
        <w:t>Triggering event</w:t>
      </w:r>
    </w:p>
    <w:p w14:paraId="3930CC7C" w14:textId="77777777" w:rsidR="003277CA" w:rsidRPr="003277CA" w:rsidRDefault="003277CA" w:rsidP="003277CA">
      <w:pPr>
        <w:numPr>
          <w:ilvl w:val="0"/>
          <w:numId w:val="3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hAnsi="Arial"/>
          <w:szCs w:val="24"/>
        </w:rPr>
      </w:pPr>
      <w:proofErr w:type="spellStart"/>
      <w:r w:rsidRPr="003277CA">
        <w:rPr>
          <w:rFonts w:ascii="Arial" w:hAnsi="Arial"/>
          <w:szCs w:val="24"/>
        </w:rPr>
        <w:t>Sidelink</w:t>
      </w:r>
      <w:proofErr w:type="spellEnd"/>
      <w:r w:rsidRPr="003277CA">
        <w:rPr>
          <w:rFonts w:ascii="Arial" w:hAnsi="Arial"/>
          <w:szCs w:val="24"/>
        </w:rPr>
        <w:t xml:space="preserve"> positioning capability exchange </w:t>
      </w:r>
    </w:p>
    <w:p w14:paraId="20218DF6" w14:textId="77777777" w:rsidR="003277CA" w:rsidRPr="003277CA" w:rsidRDefault="003277CA" w:rsidP="003277C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277CA">
        <w:rPr>
          <w:rFonts w:ascii="Arial" w:hAnsi="Arial"/>
          <w:szCs w:val="24"/>
        </w:rPr>
        <w:t>3.</w:t>
      </w:r>
      <w:r w:rsidRPr="003277CA">
        <w:rPr>
          <w:rFonts w:ascii="Arial" w:hAnsi="Arial"/>
          <w:szCs w:val="24"/>
        </w:rPr>
        <w:tab/>
      </w:r>
      <w:proofErr w:type="spellStart"/>
      <w:r w:rsidRPr="003277CA">
        <w:rPr>
          <w:rFonts w:ascii="Arial" w:hAnsi="Arial"/>
          <w:szCs w:val="24"/>
        </w:rPr>
        <w:t>Sidelink</w:t>
      </w:r>
      <w:proofErr w:type="spellEnd"/>
      <w:r w:rsidRPr="003277CA">
        <w:rPr>
          <w:rFonts w:ascii="Arial" w:hAnsi="Arial"/>
          <w:szCs w:val="24"/>
        </w:rPr>
        <w:t xml:space="preserve"> positioning assistance data transfer</w:t>
      </w:r>
    </w:p>
    <w:p w14:paraId="424FD2D6" w14:textId="77777777" w:rsidR="003277CA" w:rsidRPr="00467896" w:rsidRDefault="003277CA" w:rsidP="003277C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277CA">
        <w:rPr>
          <w:rFonts w:ascii="Arial" w:hAnsi="Arial"/>
          <w:szCs w:val="24"/>
        </w:rPr>
        <w:t>4.</w:t>
      </w:r>
      <w:r w:rsidRPr="003277CA">
        <w:rPr>
          <w:rFonts w:ascii="Arial" w:hAnsi="Arial"/>
          <w:szCs w:val="24"/>
        </w:rPr>
        <w:tab/>
        <w:t>SL Positioning Request Location Information</w:t>
      </w:r>
    </w:p>
    <w:p w14:paraId="0B5825A0" w14:textId="77777777" w:rsidR="003277CA" w:rsidRPr="00467896" w:rsidRDefault="003277CA" w:rsidP="003277C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5.</w:t>
      </w:r>
      <w:r w:rsidRPr="00467896">
        <w:rPr>
          <w:rFonts w:ascii="Arial" w:hAnsi="Arial"/>
          <w:szCs w:val="24"/>
        </w:rPr>
        <w:tab/>
        <w:t>Measurement of SL-PRS</w:t>
      </w:r>
    </w:p>
    <w:p w14:paraId="4FA82259" w14:textId="77777777" w:rsidR="003277CA" w:rsidRPr="00467896" w:rsidRDefault="003277CA" w:rsidP="003277C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6.</w:t>
      </w:r>
      <w:r w:rsidRPr="00467896">
        <w:rPr>
          <w:rFonts w:ascii="Arial" w:hAnsi="Arial"/>
          <w:szCs w:val="24"/>
        </w:rPr>
        <w:tab/>
        <w:t>Location calculation</w:t>
      </w:r>
    </w:p>
    <w:p w14:paraId="003A8528" w14:textId="77777777" w:rsidR="003277CA" w:rsidRPr="00467896" w:rsidRDefault="003277CA" w:rsidP="003277C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7.</w:t>
      </w:r>
      <w:r w:rsidRPr="00467896">
        <w:rPr>
          <w:rFonts w:ascii="Arial" w:hAnsi="Arial"/>
          <w:szCs w:val="24"/>
        </w:rPr>
        <w:tab/>
        <w:t>SL Positioning Provide Location Information</w:t>
      </w:r>
    </w:p>
    <w:p w14:paraId="6012F452" w14:textId="77777777" w:rsidR="003277CA" w:rsidRPr="00467896" w:rsidRDefault="003277CA" w:rsidP="003277C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Some steps may have dependencies on SA2 and can be revisited in this light.  The order is subject to further discussion.  FFS if discovery and selection of anchor UEs and/or server UE are part of the positioning layer in RAN2 scope.</w:t>
      </w:r>
    </w:p>
    <w:p w14:paraId="5233CEBF" w14:textId="77777777" w:rsidR="003277CA" w:rsidRPr="00467896" w:rsidRDefault="003277CA" w:rsidP="003277C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LS to SA2 to ask for confirmation and guidance on the SA2 aspects.</w:t>
      </w:r>
    </w:p>
    <w:p w14:paraId="0B9EE892" w14:textId="77777777" w:rsidR="003277CA" w:rsidRDefault="003277CA" w:rsidP="003B0838">
      <w:pPr>
        <w:widowControl w:val="0"/>
        <w:rPr>
          <w:b/>
          <w:bCs/>
          <w:szCs w:val="22"/>
          <w:highlight w:val="yellow"/>
        </w:rPr>
      </w:pPr>
    </w:p>
    <w:p w14:paraId="15A6B2E0" w14:textId="77777777" w:rsidR="00FC4CF8" w:rsidRDefault="00820172" w:rsidP="003B0838">
      <w:pPr>
        <w:widowControl w:val="0"/>
        <w:rPr>
          <w:szCs w:val="22"/>
        </w:rPr>
      </w:pPr>
      <w:r w:rsidRPr="004951B8">
        <w:rPr>
          <w:szCs w:val="22"/>
        </w:rPr>
        <w:t xml:space="preserve">In this section, we are focusing on </w:t>
      </w:r>
      <w:r w:rsidR="004951B8" w:rsidRPr="004951B8">
        <w:rPr>
          <w:szCs w:val="22"/>
        </w:rPr>
        <w:t xml:space="preserve">SL positioning/ranging in </w:t>
      </w:r>
      <w:r w:rsidR="003B0838" w:rsidRPr="004951B8">
        <w:rPr>
          <w:szCs w:val="22"/>
        </w:rPr>
        <w:t>Out of coverage scenario</w:t>
      </w:r>
      <w:r w:rsidR="006B53C1">
        <w:rPr>
          <w:szCs w:val="22"/>
        </w:rPr>
        <w:t xml:space="preserve"> to be defined in stage 2</w:t>
      </w:r>
      <w:r w:rsidR="004951B8" w:rsidRPr="004951B8">
        <w:rPr>
          <w:szCs w:val="22"/>
        </w:rPr>
        <w:t xml:space="preserve">, where a server UE is </w:t>
      </w:r>
      <w:r w:rsidR="006B53C1">
        <w:rPr>
          <w:szCs w:val="22"/>
        </w:rPr>
        <w:t>also considered</w:t>
      </w:r>
      <w:r w:rsidR="004951B8" w:rsidRPr="004951B8">
        <w:rPr>
          <w:szCs w:val="22"/>
        </w:rPr>
        <w:t>.</w:t>
      </w:r>
      <w:r w:rsidR="00C9055A">
        <w:rPr>
          <w:szCs w:val="22"/>
        </w:rPr>
        <w:t xml:space="preserve"> </w:t>
      </w:r>
      <w:r w:rsidR="00522F4E">
        <w:rPr>
          <w:szCs w:val="22"/>
        </w:rPr>
        <w:t xml:space="preserve">Based on the </w:t>
      </w:r>
      <w:r w:rsidR="00522F4E" w:rsidRPr="00522F4E">
        <w:rPr>
          <w:szCs w:val="22"/>
        </w:rPr>
        <w:t>agreed series of steps for SL positioning procedure</w:t>
      </w:r>
      <w:r w:rsidR="00522F4E">
        <w:rPr>
          <w:szCs w:val="22"/>
        </w:rPr>
        <w:t>,</w:t>
      </w:r>
      <w:r w:rsidR="00522F4E" w:rsidRPr="00522F4E">
        <w:rPr>
          <w:szCs w:val="22"/>
        </w:rPr>
        <w:t xml:space="preserve"> </w:t>
      </w:r>
      <w:r w:rsidR="00C9055A">
        <w:rPr>
          <w:szCs w:val="22"/>
        </w:rPr>
        <w:t xml:space="preserve">Figure 1 suggests a simplistic </w:t>
      </w:r>
      <w:r w:rsidR="00522F4E">
        <w:rPr>
          <w:szCs w:val="22"/>
        </w:rPr>
        <w:t xml:space="preserve">out-of-coverage </w:t>
      </w:r>
      <w:r w:rsidR="00E277B3">
        <w:rPr>
          <w:szCs w:val="22"/>
        </w:rPr>
        <w:t xml:space="preserve">SL procedure </w:t>
      </w:r>
      <w:r w:rsidR="00C9055A">
        <w:rPr>
          <w:szCs w:val="22"/>
        </w:rPr>
        <w:t>introduc</w:t>
      </w:r>
      <w:r w:rsidR="00E277B3">
        <w:rPr>
          <w:szCs w:val="22"/>
        </w:rPr>
        <w:t xml:space="preserve">ing </w:t>
      </w:r>
      <w:r w:rsidR="004362B3">
        <w:rPr>
          <w:szCs w:val="22"/>
        </w:rPr>
        <w:t>Server UE, which can be separated or co-located with</w:t>
      </w:r>
      <w:r w:rsidR="00522F4E">
        <w:rPr>
          <w:szCs w:val="22"/>
        </w:rPr>
        <w:t xml:space="preserve"> </w:t>
      </w:r>
      <w:r w:rsidR="004362B3">
        <w:rPr>
          <w:szCs w:val="22"/>
        </w:rPr>
        <w:t>target UE.</w:t>
      </w:r>
      <w:r w:rsidR="002052ED">
        <w:rPr>
          <w:szCs w:val="22"/>
        </w:rPr>
        <w:t xml:space="preserve"> </w:t>
      </w:r>
    </w:p>
    <w:p w14:paraId="0FC0820D" w14:textId="3BFAA98D" w:rsidR="003B0838" w:rsidRPr="004951B8" w:rsidRDefault="00FC4CF8" w:rsidP="003B0838">
      <w:pPr>
        <w:widowControl w:val="0"/>
        <w:rPr>
          <w:szCs w:val="22"/>
        </w:rPr>
      </w:pPr>
      <w:r>
        <w:rPr>
          <w:szCs w:val="22"/>
        </w:rPr>
        <w:t>In the signal flow in Figure 1, and a</w:t>
      </w:r>
      <w:r w:rsidR="007C3B4D">
        <w:rPr>
          <w:szCs w:val="22"/>
        </w:rPr>
        <w:t xml:space="preserve">fter location service request is triggered, </w:t>
      </w:r>
      <w:r w:rsidR="00D90787">
        <w:rPr>
          <w:szCs w:val="22"/>
        </w:rPr>
        <w:t>SL positioning capability is exchanged between server UE</w:t>
      </w:r>
      <w:r w:rsidR="00E46804">
        <w:rPr>
          <w:szCs w:val="22"/>
        </w:rPr>
        <w:t xml:space="preserve">/Target UE and Target UE/Anchor UE(s). In this proposal, the Anchor UE(s) selection can be either in server UE or </w:t>
      </w:r>
      <w:r w:rsidR="002052ED">
        <w:rPr>
          <w:szCs w:val="22"/>
        </w:rPr>
        <w:t xml:space="preserve">Target UE. Additionally, the </w:t>
      </w:r>
      <w:r w:rsidR="00183326">
        <w:rPr>
          <w:szCs w:val="22"/>
        </w:rPr>
        <w:t>SL-PRS</w:t>
      </w:r>
      <w:r w:rsidR="007F65F0">
        <w:rPr>
          <w:szCs w:val="22"/>
        </w:rPr>
        <w:t xml:space="preserve"> </w:t>
      </w:r>
      <w:r w:rsidR="00023B92">
        <w:rPr>
          <w:szCs w:val="22"/>
        </w:rPr>
        <w:t>is</w:t>
      </w:r>
      <w:r w:rsidR="007F65F0">
        <w:rPr>
          <w:szCs w:val="22"/>
        </w:rPr>
        <w:t xml:space="preserve"> exchanged between Anchor UE(s) and target UE. </w:t>
      </w:r>
      <w:r w:rsidR="00A051B2">
        <w:rPr>
          <w:szCs w:val="22"/>
        </w:rPr>
        <w:t xml:space="preserve">Finally, the measurement data and positioning information are </w:t>
      </w:r>
      <w:r w:rsidR="000C0818">
        <w:rPr>
          <w:szCs w:val="22"/>
        </w:rPr>
        <w:t>provided from Anchor UE(s) to target UE</w:t>
      </w:r>
      <w:r w:rsidR="00023B92">
        <w:rPr>
          <w:szCs w:val="22"/>
        </w:rPr>
        <w:t>/Server UE</w:t>
      </w:r>
      <w:r w:rsidR="000C0818">
        <w:rPr>
          <w:szCs w:val="22"/>
        </w:rPr>
        <w:t xml:space="preserve"> and from Target UE to</w:t>
      </w:r>
      <w:r w:rsidR="00023B92">
        <w:rPr>
          <w:szCs w:val="22"/>
        </w:rPr>
        <w:t xml:space="preserve"> Server UE, where the final positioning calculation is conducted in the server UE.</w:t>
      </w:r>
    </w:p>
    <w:p w14:paraId="6749DFD2" w14:textId="3561B587" w:rsidR="003B0838" w:rsidRPr="00820172" w:rsidRDefault="00023B92" w:rsidP="003B0838">
      <w:pPr>
        <w:keepNext/>
        <w:jc w:val="center"/>
      </w:pPr>
      <w:r w:rsidRPr="00820172">
        <w:object w:dxaOrig="11713" w:dyaOrig="8497" w14:anchorId="3D0A3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pt;height:342.7pt" o:ole="">
            <v:imagedata r:id="rId11" o:title=""/>
          </v:shape>
          <o:OLEObject Type="Embed" ProgID="Visio.Drawing.15" ShapeID="_x0000_i1025" DrawAspect="Content" ObjectID="_1753253864" r:id="rId12"/>
        </w:object>
      </w:r>
    </w:p>
    <w:p w14:paraId="181C76D9" w14:textId="06E9A08F" w:rsidR="003B0838" w:rsidRPr="00820172" w:rsidRDefault="00FD2BAC" w:rsidP="003B0838">
      <w:pPr>
        <w:pStyle w:val="Caption"/>
        <w:jc w:val="center"/>
      </w:pPr>
      <w:r>
        <w:t xml:space="preserve">Figure </w:t>
      </w:r>
      <w:r w:rsidR="00FE5645">
        <w:fldChar w:fldCharType="begin"/>
      </w:r>
      <w:r w:rsidR="00FE5645">
        <w:instrText xml:space="preserve"> SEQ Figure \* ARABIC </w:instrText>
      </w:r>
      <w:r w:rsidR="00FE5645">
        <w:fldChar w:fldCharType="separate"/>
      </w:r>
      <w:r>
        <w:rPr>
          <w:noProof/>
        </w:rPr>
        <w:t>1</w:t>
      </w:r>
      <w:r w:rsidR="00FE5645">
        <w:rPr>
          <w:noProof/>
        </w:rPr>
        <w:fldChar w:fldCharType="end"/>
      </w:r>
      <w:r>
        <w:t xml:space="preserve"> </w:t>
      </w:r>
      <w:r w:rsidR="003B0838" w:rsidRPr="00820172">
        <w:t xml:space="preserve">UE </w:t>
      </w:r>
      <w:proofErr w:type="spellStart"/>
      <w:r w:rsidR="003B0838" w:rsidRPr="00820172">
        <w:t>sidelink</w:t>
      </w:r>
      <w:proofErr w:type="spellEnd"/>
      <w:r w:rsidR="003B0838" w:rsidRPr="00820172">
        <w:t xml:space="preserve"> positioning for out of coverage scenario</w:t>
      </w:r>
      <w:r w:rsidR="00023B92">
        <w:t xml:space="preserve"> with server UE (Optional)</w:t>
      </w:r>
    </w:p>
    <w:p w14:paraId="3848B4FF" w14:textId="192D76F9" w:rsidR="003C68A7" w:rsidRPr="00680C4F" w:rsidRDefault="003C68A7" w:rsidP="003B0838">
      <w:pPr>
        <w:spacing w:afterLines="50" w:after="120"/>
        <w:rPr>
          <w:sz w:val="24"/>
          <w:szCs w:val="22"/>
        </w:rPr>
      </w:pPr>
      <w:r w:rsidRPr="00680C4F">
        <w:rPr>
          <w:b/>
          <w:bCs/>
          <w:i/>
          <w:iCs/>
          <w:szCs w:val="22"/>
          <w:u w:val="single"/>
        </w:rPr>
        <w:t>Observation</w:t>
      </w:r>
      <w:r w:rsidR="0091107B">
        <w:rPr>
          <w:b/>
          <w:bCs/>
          <w:i/>
          <w:iCs/>
          <w:szCs w:val="22"/>
          <w:u w:val="single"/>
        </w:rPr>
        <w:t xml:space="preserve"> 8</w:t>
      </w:r>
      <w:r w:rsidRPr="00680C4F">
        <w:rPr>
          <w:b/>
          <w:bCs/>
          <w:szCs w:val="22"/>
        </w:rPr>
        <w:t xml:space="preserve">: </w:t>
      </w:r>
      <w:r w:rsidR="00A24137" w:rsidRPr="00680C4F">
        <w:rPr>
          <w:b/>
          <w:bCs/>
          <w:szCs w:val="22"/>
        </w:rPr>
        <w:t xml:space="preserve">In case of out of coverage, server UE can be captured as an optional entity in stage 2, where possible </w:t>
      </w:r>
      <w:r w:rsidR="00300F0D" w:rsidRPr="00680C4F">
        <w:rPr>
          <w:b/>
          <w:bCs/>
          <w:szCs w:val="22"/>
        </w:rPr>
        <w:t>co-location with target UE should be noted</w:t>
      </w:r>
      <w:r w:rsidRPr="00680C4F">
        <w:rPr>
          <w:b/>
          <w:bCs/>
          <w:szCs w:val="22"/>
        </w:rPr>
        <w:t>.</w:t>
      </w:r>
    </w:p>
    <w:p w14:paraId="17082A77" w14:textId="028C48E5" w:rsidR="003B0838" w:rsidRDefault="003B0838" w:rsidP="003B0838">
      <w:pPr>
        <w:spacing w:afterLines="50" w:after="120"/>
        <w:rPr>
          <w:b/>
          <w:bCs/>
          <w:szCs w:val="22"/>
        </w:rPr>
      </w:pPr>
      <w:r w:rsidRPr="00680C4F">
        <w:rPr>
          <w:b/>
          <w:bCs/>
          <w:i/>
          <w:iCs/>
          <w:szCs w:val="22"/>
          <w:u w:val="single"/>
        </w:rPr>
        <w:t>Proposal</w:t>
      </w:r>
      <w:r w:rsidR="0091107B">
        <w:rPr>
          <w:b/>
          <w:bCs/>
          <w:i/>
          <w:iCs/>
          <w:szCs w:val="22"/>
          <w:u w:val="single"/>
        </w:rPr>
        <w:t xml:space="preserve"> 6</w:t>
      </w:r>
      <w:r w:rsidRPr="00680C4F">
        <w:rPr>
          <w:b/>
          <w:bCs/>
          <w:szCs w:val="22"/>
        </w:rPr>
        <w:t xml:space="preserve">: RAN2 </w:t>
      </w:r>
      <w:r w:rsidR="00023B92" w:rsidRPr="00680C4F">
        <w:rPr>
          <w:b/>
          <w:bCs/>
          <w:szCs w:val="22"/>
        </w:rPr>
        <w:t xml:space="preserve">to </w:t>
      </w:r>
      <w:r w:rsidRPr="00680C4F">
        <w:rPr>
          <w:b/>
          <w:bCs/>
          <w:szCs w:val="22"/>
        </w:rPr>
        <w:t xml:space="preserve">confirm the signaling flow for UE based </w:t>
      </w:r>
      <w:proofErr w:type="spellStart"/>
      <w:r w:rsidRPr="00680C4F">
        <w:rPr>
          <w:b/>
          <w:bCs/>
          <w:szCs w:val="22"/>
        </w:rPr>
        <w:t>sidelink</w:t>
      </w:r>
      <w:proofErr w:type="spellEnd"/>
      <w:r w:rsidRPr="00680C4F">
        <w:rPr>
          <w:b/>
          <w:bCs/>
          <w:szCs w:val="22"/>
        </w:rPr>
        <w:t xml:space="preserve"> positioning </w:t>
      </w:r>
      <w:r w:rsidR="003C68A7" w:rsidRPr="00680C4F">
        <w:rPr>
          <w:b/>
          <w:bCs/>
          <w:szCs w:val="22"/>
        </w:rPr>
        <w:t>for</w:t>
      </w:r>
      <w:r w:rsidRPr="00680C4F">
        <w:rPr>
          <w:b/>
          <w:bCs/>
          <w:szCs w:val="22"/>
        </w:rPr>
        <w:t xml:space="preserve"> out of coverage </w:t>
      </w:r>
      <w:r w:rsidR="003C68A7" w:rsidRPr="00680C4F">
        <w:rPr>
          <w:b/>
          <w:bCs/>
          <w:szCs w:val="22"/>
        </w:rPr>
        <w:t>with server UE (optional</w:t>
      </w:r>
      <w:r w:rsidR="00971501">
        <w:rPr>
          <w:b/>
          <w:bCs/>
          <w:szCs w:val="22"/>
        </w:rPr>
        <w:t>, and possibly co-located with target UE</w:t>
      </w:r>
      <w:r w:rsidR="003C68A7" w:rsidRPr="00680C4F">
        <w:rPr>
          <w:b/>
          <w:bCs/>
          <w:szCs w:val="22"/>
        </w:rPr>
        <w:t xml:space="preserve">) </w:t>
      </w:r>
      <w:r w:rsidRPr="00680C4F">
        <w:rPr>
          <w:b/>
          <w:bCs/>
          <w:szCs w:val="22"/>
        </w:rPr>
        <w:t xml:space="preserve">as captured in Figures </w:t>
      </w:r>
      <w:r w:rsidR="003C68A7" w:rsidRPr="00680C4F">
        <w:rPr>
          <w:b/>
          <w:bCs/>
          <w:szCs w:val="22"/>
        </w:rPr>
        <w:t>1</w:t>
      </w:r>
      <w:r w:rsidRPr="00680C4F">
        <w:rPr>
          <w:b/>
          <w:bCs/>
          <w:szCs w:val="22"/>
        </w:rPr>
        <w:t>.</w:t>
      </w:r>
    </w:p>
    <w:p w14:paraId="34B075EB" w14:textId="77777777" w:rsidR="005074E3" w:rsidRPr="000D21D2" w:rsidRDefault="005074E3" w:rsidP="006F7439">
      <w:pPr>
        <w:rPr>
          <w:b/>
          <w:bCs/>
          <w:lang w:val="en-GB"/>
        </w:rPr>
      </w:pPr>
    </w:p>
    <w:p w14:paraId="336F41F1" w14:textId="1578E5E4" w:rsidR="006F7439" w:rsidRPr="00266FFE" w:rsidRDefault="006F7439" w:rsidP="006F7439">
      <w:pPr>
        <w:pStyle w:val="Heading3"/>
      </w:pPr>
      <w:r w:rsidRPr="00266FFE">
        <w:t>Further Details on Anchor UE selection</w:t>
      </w:r>
    </w:p>
    <w:p w14:paraId="5BF6E658" w14:textId="0274EF41" w:rsidR="001E6F0C" w:rsidRDefault="00B84405" w:rsidP="001E6F0C">
      <w:pPr>
        <w:rPr>
          <w:lang w:val="en-GB"/>
        </w:rPr>
      </w:pPr>
      <w:r>
        <w:rPr>
          <w:lang w:val="en-GB"/>
        </w:rPr>
        <w:t xml:space="preserve">For </w:t>
      </w:r>
      <w:r w:rsidR="00E2600F">
        <w:t xml:space="preserve">candidate </w:t>
      </w:r>
      <w:r w:rsidR="00E2600F">
        <w:rPr>
          <w:lang w:val="en-GB"/>
        </w:rPr>
        <w:t>a</w:t>
      </w:r>
      <w:r>
        <w:rPr>
          <w:lang w:val="en-GB"/>
        </w:rPr>
        <w:t xml:space="preserve">nchor UE selection, </w:t>
      </w:r>
      <w:r w:rsidR="001E6F0C">
        <w:rPr>
          <w:lang w:val="en-GB"/>
        </w:rPr>
        <w:t>RAN2 #122</w:t>
      </w:r>
      <w:r>
        <w:rPr>
          <w:lang w:val="en-GB"/>
        </w:rPr>
        <w:t xml:space="preserve"> agreed </w:t>
      </w:r>
      <w:r w:rsidR="00E2600F">
        <w:rPr>
          <w:lang w:val="en-GB"/>
        </w:rPr>
        <w:t xml:space="preserve">at least </w:t>
      </w:r>
      <w:r>
        <w:rPr>
          <w:lang w:val="en-GB"/>
        </w:rPr>
        <w:t>to co</w:t>
      </w:r>
      <w:r w:rsidR="00E2600F">
        <w:rPr>
          <w:lang w:val="en-GB"/>
        </w:rPr>
        <w:t xml:space="preserve">nsider the following list, </w:t>
      </w:r>
      <w:r w:rsidR="00A450AA">
        <w:rPr>
          <w:lang w:val="en-GB"/>
        </w:rPr>
        <w:t xml:space="preserve">where an </w:t>
      </w:r>
      <w:r w:rsidR="00FB288B">
        <w:rPr>
          <w:lang w:val="en-GB"/>
        </w:rPr>
        <w:t>exact selection criterion</w:t>
      </w:r>
      <w:r w:rsidR="00A450AA">
        <w:rPr>
          <w:lang w:val="en-GB"/>
        </w:rPr>
        <w:t xml:space="preserve"> (e.g., ranking) will not be discussed.</w:t>
      </w:r>
    </w:p>
    <w:p w14:paraId="50B90D56" w14:textId="77777777" w:rsidR="00112AAF" w:rsidRDefault="00112AAF" w:rsidP="00112AAF">
      <w:pPr>
        <w:pStyle w:val="Doc-text2"/>
        <w:pBdr>
          <w:top w:val="single" w:sz="4" w:space="1" w:color="auto"/>
          <w:left w:val="single" w:sz="4" w:space="4" w:color="auto"/>
          <w:bottom w:val="single" w:sz="4" w:space="1" w:color="auto"/>
          <w:right w:val="single" w:sz="4" w:space="4" w:color="auto"/>
        </w:pBdr>
      </w:pPr>
      <w:r w:rsidRPr="00266FFE">
        <w:t>RAN2 Agreement:</w:t>
      </w:r>
    </w:p>
    <w:p w14:paraId="664189EF" w14:textId="77777777" w:rsidR="00112AAF" w:rsidRDefault="00112AAF" w:rsidP="00112AAF">
      <w:pPr>
        <w:pStyle w:val="Doc-text2"/>
        <w:pBdr>
          <w:top w:val="single" w:sz="4" w:space="1" w:color="auto"/>
          <w:left w:val="single" w:sz="4" w:space="4" w:color="auto"/>
          <w:bottom w:val="single" w:sz="4" w:space="1" w:color="auto"/>
          <w:right w:val="single" w:sz="4" w:space="4" w:color="auto"/>
        </w:pBdr>
      </w:pPr>
      <w:r>
        <w:t>Anchor UE selection is supported by information about the candidate anchor UEs.  At least the following list can be discussed for use in anchor UE selection:</w:t>
      </w:r>
    </w:p>
    <w:p w14:paraId="7B559307" w14:textId="77777777" w:rsidR="00112AAF" w:rsidRDefault="00112AAF" w:rsidP="00112AAF">
      <w:pPr>
        <w:pStyle w:val="Doc-text2"/>
        <w:pBdr>
          <w:top w:val="single" w:sz="4" w:space="1" w:color="auto"/>
          <w:left w:val="single" w:sz="4" w:space="4" w:color="auto"/>
          <w:bottom w:val="single" w:sz="4" w:space="1" w:color="auto"/>
          <w:right w:val="single" w:sz="4" w:space="4" w:color="auto"/>
        </w:pBdr>
      </w:pPr>
      <w:r>
        <w:t>1.</w:t>
      </w:r>
      <w:r>
        <w:tab/>
        <w:t>UE roles</w:t>
      </w:r>
    </w:p>
    <w:p w14:paraId="1CF66164" w14:textId="77777777" w:rsidR="00112AAF" w:rsidRDefault="00112AAF" w:rsidP="00112AAF">
      <w:pPr>
        <w:pStyle w:val="Doc-text2"/>
        <w:pBdr>
          <w:top w:val="single" w:sz="4" w:space="1" w:color="auto"/>
          <w:left w:val="single" w:sz="4" w:space="4" w:color="auto"/>
          <w:bottom w:val="single" w:sz="4" w:space="1" w:color="auto"/>
          <w:right w:val="single" w:sz="4" w:space="4" w:color="auto"/>
        </w:pBdr>
      </w:pPr>
      <w:r>
        <w:t>2.</w:t>
      </w:r>
      <w:r>
        <w:tab/>
        <w:t>Supported positioning method</w:t>
      </w:r>
    </w:p>
    <w:p w14:paraId="3302F7E5" w14:textId="77777777" w:rsidR="00112AAF" w:rsidRDefault="00112AAF" w:rsidP="00112AAF">
      <w:pPr>
        <w:pStyle w:val="Doc-text2"/>
        <w:pBdr>
          <w:top w:val="single" w:sz="4" w:space="1" w:color="auto"/>
          <w:left w:val="single" w:sz="4" w:space="4" w:color="auto"/>
          <w:bottom w:val="single" w:sz="4" w:space="1" w:color="auto"/>
          <w:right w:val="single" w:sz="4" w:space="4" w:color="auto"/>
        </w:pBdr>
      </w:pPr>
      <w:r>
        <w:t>3.</w:t>
      </w:r>
      <w:r>
        <w:tab/>
        <w:t>In coverage or not</w:t>
      </w:r>
    </w:p>
    <w:p w14:paraId="13ECD95F" w14:textId="77777777" w:rsidR="00112AAF" w:rsidRDefault="00112AAF" w:rsidP="00112AAF">
      <w:pPr>
        <w:pStyle w:val="Doc-text2"/>
        <w:pBdr>
          <w:top w:val="single" w:sz="4" w:space="1" w:color="auto"/>
          <w:left w:val="single" w:sz="4" w:space="4" w:color="auto"/>
          <w:bottom w:val="single" w:sz="4" w:space="1" w:color="auto"/>
          <w:right w:val="single" w:sz="4" w:space="4" w:color="auto"/>
        </w:pBdr>
      </w:pPr>
      <w:r>
        <w:t>4.</w:t>
      </w:r>
      <w:r>
        <w:tab/>
        <w:t>RSRP</w:t>
      </w:r>
    </w:p>
    <w:p w14:paraId="005BC870" w14:textId="77777777" w:rsidR="00112AAF" w:rsidRDefault="00112AAF" w:rsidP="00112AAF">
      <w:pPr>
        <w:pStyle w:val="Doc-text2"/>
        <w:pBdr>
          <w:top w:val="single" w:sz="4" w:space="1" w:color="auto"/>
          <w:left w:val="single" w:sz="4" w:space="4" w:color="auto"/>
          <w:bottom w:val="single" w:sz="4" w:space="1" w:color="auto"/>
          <w:right w:val="single" w:sz="4" w:space="4" w:color="auto"/>
        </w:pBdr>
      </w:pPr>
      <w:r>
        <w:t>5.</w:t>
      </w:r>
      <w:r>
        <w:tab/>
        <w:t>LOS/NLOS</w:t>
      </w:r>
    </w:p>
    <w:p w14:paraId="5C2529A2" w14:textId="77777777" w:rsidR="00112AAF" w:rsidRDefault="00112AAF" w:rsidP="00112AAF">
      <w:pPr>
        <w:pStyle w:val="Doc-text2"/>
        <w:pBdr>
          <w:top w:val="single" w:sz="4" w:space="1" w:color="auto"/>
          <w:left w:val="single" w:sz="4" w:space="4" w:color="auto"/>
          <w:bottom w:val="single" w:sz="4" w:space="1" w:color="auto"/>
          <w:right w:val="single" w:sz="4" w:space="4" w:color="auto"/>
        </w:pBdr>
      </w:pPr>
      <w:r>
        <w:t>6.</w:t>
      </w:r>
      <w:r>
        <w:tab/>
        <w:t>Location</w:t>
      </w:r>
    </w:p>
    <w:p w14:paraId="18BB077E" w14:textId="77777777" w:rsidR="00112AAF" w:rsidRDefault="00112AAF" w:rsidP="00112AAF">
      <w:pPr>
        <w:pStyle w:val="Doc-text2"/>
        <w:pBdr>
          <w:top w:val="single" w:sz="4" w:space="1" w:color="auto"/>
          <w:left w:val="single" w:sz="4" w:space="4" w:color="auto"/>
          <w:bottom w:val="single" w:sz="4" w:space="1" w:color="auto"/>
          <w:right w:val="single" w:sz="4" w:space="4" w:color="auto"/>
        </w:pBdr>
      </w:pPr>
      <w:r>
        <w:t>7.</w:t>
      </w:r>
      <w:r>
        <w:tab/>
      </w:r>
      <w:r w:rsidRPr="00872A21">
        <w:rPr>
          <w:highlight w:val="yellow"/>
        </w:rPr>
        <w:t>PLMN</w:t>
      </w:r>
    </w:p>
    <w:p w14:paraId="5A1B3441" w14:textId="77777777" w:rsidR="00112AAF" w:rsidRDefault="00112AAF" w:rsidP="00112AAF">
      <w:pPr>
        <w:pStyle w:val="Doc-text2"/>
        <w:pBdr>
          <w:top w:val="single" w:sz="4" w:space="1" w:color="auto"/>
          <w:left w:val="single" w:sz="4" w:space="4" w:color="auto"/>
          <w:bottom w:val="single" w:sz="4" w:space="1" w:color="auto"/>
          <w:right w:val="single" w:sz="4" w:space="4" w:color="auto"/>
        </w:pBdr>
      </w:pPr>
      <w:r>
        <w:lastRenderedPageBreak/>
        <w:t>A normative requirement on which anchor UEs to select (e.g., ranking) will not be specified.</w:t>
      </w:r>
    </w:p>
    <w:p w14:paraId="60B08664" w14:textId="77777777" w:rsidR="00112AAF" w:rsidRDefault="00112AAF" w:rsidP="00112AAF">
      <w:pPr>
        <w:pStyle w:val="Doc-text2"/>
        <w:pBdr>
          <w:top w:val="single" w:sz="4" w:space="1" w:color="auto"/>
          <w:left w:val="single" w:sz="4" w:space="4" w:color="auto"/>
          <w:bottom w:val="single" w:sz="4" w:space="1" w:color="auto"/>
          <w:right w:val="single" w:sz="4" w:space="4" w:color="auto"/>
        </w:pBdr>
      </w:pPr>
      <w:r>
        <w:t>RAN2 impact of this information to be determined.</w:t>
      </w:r>
    </w:p>
    <w:p w14:paraId="6F208FEE" w14:textId="77777777" w:rsidR="00112AAF" w:rsidRDefault="00112AAF" w:rsidP="00112AAF">
      <w:pPr>
        <w:pStyle w:val="Doc-text2"/>
        <w:pBdr>
          <w:top w:val="single" w:sz="4" w:space="1" w:color="auto"/>
          <w:left w:val="single" w:sz="4" w:space="4" w:color="auto"/>
          <w:bottom w:val="single" w:sz="4" w:space="1" w:color="auto"/>
          <w:right w:val="single" w:sz="4" w:space="4" w:color="auto"/>
        </w:pBdr>
      </w:pPr>
      <w:r>
        <w:t>FFS which information would be determined statically/dynamically.</w:t>
      </w:r>
    </w:p>
    <w:p w14:paraId="4F3E82FD" w14:textId="77777777" w:rsidR="00112AAF" w:rsidRDefault="00112AAF" w:rsidP="00112AAF">
      <w:pPr>
        <w:pStyle w:val="Doc-text2"/>
        <w:pBdr>
          <w:top w:val="single" w:sz="4" w:space="1" w:color="auto"/>
          <w:left w:val="single" w:sz="4" w:space="4" w:color="auto"/>
          <w:bottom w:val="single" w:sz="4" w:space="1" w:color="auto"/>
          <w:right w:val="single" w:sz="4" w:space="4" w:color="auto"/>
        </w:pBdr>
      </w:pPr>
    </w:p>
    <w:p w14:paraId="0150048D" w14:textId="77777777" w:rsidR="001E6F0C" w:rsidRDefault="001E6F0C" w:rsidP="008113D6">
      <w:pPr>
        <w:rPr>
          <w:lang w:val="en-GB" w:eastAsia="ja-JP"/>
        </w:rPr>
      </w:pPr>
    </w:p>
    <w:p w14:paraId="16613EA4" w14:textId="2BE8889D" w:rsidR="009A6606" w:rsidRDefault="009A6606" w:rsidP="001E6F0C">
      <w:pPr>
        <w:rPr>
          <w:lang w:val="en-GB" w:eastAsia="ja-JP"/>
        </w:rPr>
      </w:pPr>
      <w:r>
        <w:rPr>
          <w:lang w:val="en-GB" w:eastAsia="ja-JP"/>
        </w:rPr>
        <w:t xml:space="preserve">In case a server UE/LMF is involved for </w:t>
      </w:r>
      <w:r w:rsidRPr="009A6606">
        <w:rPr>
          <w:lang w:val="en-GB" w:eastAsia="ja-JP"/>
        </w:rPr>
        <w:t xml:space="preserve">initial </w:t>
      </w:r>
      <w:bookmarkStart w:id="3" w:name="_Hlk142577923"/>
      <w:r w:rsidRPr="009A6606">
        <w:rPr>
          <w:lang w:val="en-GB" w:eastAsia="ja-JP"/>
        </w:rPr>
        <w:t>anchor UE selection after discovery</w:t>
      </w:r>
      <w:bookmarkEnd w:id="3"/>
      <w:r>
        <w:rPr>
          <w:lang w:val="en-GB" w:eastAsia="ja-JP"/>
        </w:rPr>
        <w:t xml:space="preserve">, the following </w:t>
      </w:r>
      <w:r w:rsidR="00D521A8">
        <w:rPr>
          <w:lang w:val="en-GB" w:eastAsia="ja-JP"/>
        </w:rPr>
        <w:t>2</w:t>
      </w:r>
      <w:r w:rsidR="00112AAF">
        <w:rPr>
          <w:lang w:val="en-GB" w:eastAsia="ja-JP"/>
        </w:rPr>
        <w:t xml:space="preserve"> </w:t>
      </w:r>
      <w:r>
        <w:rPr>
          <w:lang w:val="en-GB" w:eastAsia="ja-JP"/>
        </w:rPr>
        <w:t>options are envisaged</w:t>
      </w:r>
      <w:r w:rsidR="006D2062">
        <w:rPr>
          <w:lang w:val="en-GB" w:eastAsia="ja-JP"/>
        </w:rPr>
        <w:t xml:space="preserve"> (for possible down selections)</w:t>
      </w:r>
      <w:r>
        <w:rPr>
          <w:lang w:val="en-GB" w:eastAsia="ja-JP"/>
        </w:rPr>
        <w:t>:</w:t>
      </w:r>
    </w:p>
    <w:p w14:paraId="6975A86B" w14:textId="6E86E399" w:rsidR="00725543" w:rsidRDefault="00725543" w:rsidP="00725543">
      <w:pPr>
        <w:pStyle w:val="ListParagraph"/>
        <w:numPr>
          <w:ilvl w:val="0"/>
          <w:numId w:val="43"/>
        </w:numPr>
        <w:ind w:leftChars="0"/>
        <w:rPr>
          <w:sz w:val="22"/>
          <w:szCs w:val="28"/>
          <w:lang w:eastAsia="ja-JP"/>
        </w:rPr>
      </w:pPr>
      <w:r w:rsidRPr="00725543">
        <w:rPr>
          <w:sz w:val="22"/>
          <w:szCs w:val="28"/>
          <w:lang w:eastAsia="ja-JP"/>
        </w:rPr>
        <w:t xml:space="preserve">Option 1: </w:t>
      </w:r>
      <w:r w:rsidRPr="00725543">
        <w:rPr>
          <w:sz w:val="22"/>
          <w:szCs w:val="28"/>
        </w:rPr>
        <w:t>The LMF/server UE based approach</w:t>
      </w:r>
      <w:r>
        <w:rPr>
          <w:sz w:val="22"/>
          <w:szCs w:val="28"/>
        </w:rPr>
        <w:t xml:space="preserve">: </w:t>
      </w:r>
      <w:r w:rsidR="0069755F">
        <w:rPr>
          <w:sz w:val="22"/>
          <w:szCs w:val="28"/>
        </w:rPr>
        <w:t>where the LMF/</w:t>
      </w:r>
      <w:r w:rsidRPr="00725543">
        <w:rPr>
          <w:sz w:val="22"/>
          <w:szCs w:val="28"/>
        </w:rPr>
        <w:t xml:space="preserve">server UE is sending the candidate Anchors </w:t>
      </w:r>
      <w:r w:rsidR="0069755F">
        <w:rPr>
          <w:sz w:val="22"/>
          <w:szCs w:val="28"/>
        </w:rPr>
        <w:t xml:space="preserve">list </w:t>
      </w:r>
      <w:r w:rsidRPr="00725543">
        <w:rPr>
          <w:sz w:val="22"/>
          <w:szCs w:val="28"/>
        </w:rPr>
        <w:t>for</w:t>
      </w:r>
      <w:r w:rsidR="0069755F">
        <w:rPr>
          <w:sz w:val="22"/>
          <w:szCs w:val="28"/>
        </w:rPr>
        <w:t xml:space="preserve"> the</w:t>
      </w:r>
      <w:r w:rsidRPr="00725543">
        <w:rPr>
          <w:sz w:val="22"/>
          <w:szCs w:val="28"/>
        </w:rPr>
        <w:t xml:space="preserve"> Target to select</w:t>
      </w:r>
      <w:r w:rsidR="0069755F">
        <w:rPr>
          <w:sz w:val="22"/>
          <w:szCs w:val="28"/>
        </w:rPr>
        <w:t xml:space="preserve"> from</w:t>
      </w:r>
      <w:r w:rsidRPr="00725543">
        <w:rPr>
          <w:sz w:val="22"/>
          <w:szCs w:val="28"/>
        </w:rPr>
        <w:t>.</w:t>
      </w:r>
      <w:r w:rsidR="0069755F">
        <w:rPr>
          <w:sz w:val="22"/>
          <w:szCs w:val="28"/>
        </w:rPr>
        <w:t xml:space="preserve"> The exact selection criteria </w:t>
      </w:r>
      <w:proofErr w:type="gramStart"/>
      <w:r w:rsidR="0069755F">
        <w:rPr>
          <w:sz w:val="22"/>
          <w:szCs w:val="28"/>
        </w:rPr>
        <w:t>is</w:t>
      </w:r>
      <w:proofErr w:type="gramEnd"/>
      <w:r w:rsidR="0069755F">
        <w:rPr>
          <w:sz w:val="22"/>
          <w:szCs w:val="28"/>
        </w:rPr>
        <w:t xml:space="preserve"> (</w:t>
      </w:r>
      <w:r w:rsidR="00F60FDF" w:rsidRPr="00F60FDF">
        <w:rPr>
          <w:sz w:val="22"/>
          <w:szCs w:val="28"/>
        </w:rPr>
        <w:t xml:space="preserve">as in </w:t>
      </w:r>
      <w:r w:rsidR="00F60FDF">
        <w:rPr>
          <w:sz w:val="22"/>
          <w:szCs w:val="28"/>
        </w:rPr>
        <w:t>RAN2#</w:t>
      </w:r>
      <w:r w:rsidR="00F60FDF" w:rsidRPr="00F60FDF">
        <w:rPr>
          <w:sz w:val="22"/>
          <w:szCs w:val="28"/>
        </w:rPr>
        <w:t>122 agr</w:t>
      </w:r>
      <w:r w:rsidR="00862ACB">
        <w:rPr>
          <w:sz w:val="22"/>
          <w:szCs w:val="28"/>
        </w:rPr>
        <w:t>e</w:t>
      </w:r>
      <w:r w:rsidR="00F60FDF" w:rsidRPr="00F60FDF">
        <w:rPr>
          <w:sz w:val="22"/>
          <w:szCs w:val="28"/>
        </w:rPr>
        <w:t>ement</w:t>
      </w:r>
      <w:r w:rsidR="0069755F">
        <w:rPr>
          <w:sz w:val="22"/>
          <w:szCs w:val="28"/>
        </w:rPr>
        <w:t xml:space="preserve"> above) is also sent by </w:t>
      </w:r>
      <w:r w:rsidR="0069755F" w:rsidRPr="00725543">
        <w:rPr>
          <w:sz w:val="22"/>
          <w:szCs w:val="28"/>
        </w:rPr>
        <w:t>LMF/server UE based</w:t>
      </w:r>
      <w:r w:rsidR="0069755F">
        <w:rPr>
          <w:sz w:val="22"/>
          <w:szCs w:val="28"/>
        </w:rPr>
        <w:t>.</w:t>
      </w:r>
    </w:p>
    <w:p w14:paraId="4C351D04" w14:textId="5DB73534" w:rsidR="00112AAF" w:rsidRDefault="006D2062" w:rsidP="00725543">
      <w:pPr>
        <w:pStyle w:val="ListParagraph"/>
        <w:numPr>
          <w:ilvl w:val="0"/>
          <w:numId w:val="43"/>
        </w:numPr>
        <w:ind w:leftChars="0"/>
        <w:rPr>
          <w:sz w:val="22"/>
          <w:szCs w:val="28"/>
          <w:lang w:eastAsia="ja-JP"/>
        </w:rPr>
      </w:pPr>
      <w:r>
        <w:rPr>
          <w:sz w:val="22"/>
          <w:szCs w:val="28"/>
          <w:lang w:eastAsia="ja-JP"/>
        </w:rPr>
        <w:t xml:space="preserve">Option 2: </w:t>
      </w:r>
      <w:r w:rsidRPr="00725543">
        <w:rPr>
          <w:sz w:val="22"/>
          <w:szCs w:val="28"/>
        </w:rPr>
        <w:t xml:space="preserve">The LMF/server UE </w:t>
      </w:r>
      <w:r w:rsidR="00AE44F2">
        <w:rPr>
          <w:sz w:val="22"/>
          <w:szCs w:val="28"/>
        </w:rPr>
        <w:t>assisted</w:t>
      </w:r>
      <w:r w:rsidRPr="00725543">
        <w:rPr>
          <w:sz w:val="22"/>
          <w:szCs w:val="28"/>
        </w:rPr>
        <w:t xml:space="preserve"> approach</w:t>
      </w:r>
      <w:r w:rsidR="00AE44F2">
        <w:rPr>
          <w:sz w:val="22"/>
          <w:szCs w:val="28"/>
        </w:rPr>
        <w:t>:</w:t>
      </w:r>
      <w:r w:rsidR="00013579">
        <w:rPr>
          <w:sz w:val="22"/>
          <w:szCs w:val="28"/>
        </w:rPr>
        <w:t xml:space="preserve"> where the</w:t>
      </w:r>
      <w:r w:rsidR="00013579" w:rsidRPr="00013579">
        <w:rPr>
          <w:sz w:val="22"/>
          <w:szCs w:val="28"/>
        </w:rPr>
        <w:t xml:space="preserve"> LMF/server UE may provide selection criteria </w:t>
      </w:r>
      <w:r w:rsidR="00B42D5D">
        <w:rPr>
          <w:sz w:val="22"/>
          <w:szCs w:val="28"/>
        </w:rPr>
        <w:t>(based on the 7 criteria in RAN2#</w:t>
      </w:r>
      <w:r w:rsidR="00B42D5D" w:rsidRPr="00F60FDF">
        <w:rPr>
          <w:sz w:val="22"/>
          <w:szCs w:val="28"/>
        </w:rPr>
        <w:t>122 agr</w:t>
      </w:r>
      <w:r w:rsidR="00B42D5D">
        <w:rPr>
          <w:sz w:val="22"/>
          <w:szCs w:val="28"/>
        </w:rPr>
        <w:t>e</w:t>
      </w:r>
      <w:r w:rsidR="00B42D5D" w:rsidRPr="00F60FDF">
        <w:rPr>
          <w:sz w:val="22"/>
          <w:szCs w:val="28"/>
        </w:rPr>
        <w:t>ement</w:t>
      </w:r>
      <w:r w:rsidR="00B42D5D">
        <w:rPr>
          <w:sz w:val="22"/>
          <w:szCs w:val="28"/>
        </w:rPr>
        <w:t xml:space="preserve"> above) </w:t>
      </w:r>
      <w:r w:rsidR="00013579" w:rsidRPr="00013579">
        <w:rPr>
          <w:sz w:val="22"/>
          <w:szCs w:val="28"/>
        </w:rPr>
        <w:t xml:space="preserve">to the target UE </w:t>
      </w:r>
      <w:r w:rsidR="00084EF2">
        <w:rPr>
          <w:sz w:val="22"/>
          <w:szCs w:val="28"/>
        </w:rPr>
        <w:t>for it to</w:t>
      </w:r>
      <w:r w:rsidR="00013579" w:rsidRPr="00013579">
        <w:rPr>
          <w:sz w:val="22"/>
          <w:szCs w:val="28"/>
        </w:rPr>
        <w:t xml:space="preserve"> make </w:t>
      </w:r>
      <w:r w:rsidR="00084EF2">
        <w:rPr>
          <w:sz w:val="22"/>
          <w:szCs w:val="28"/>
        </w:rPr>
        <w:t>its</w:t>
      </w:r>
      <w:r w:rsidR="00013579" w:rsidRPr="00013579">
        <w:rPr>
          <w:sz w:val="22"/>
          <w:szCs w:val="28"/>
        </w:rPr>
        <w:t xml:space="preserve"> final selection</w:t>
      </w:r>
      <w:r w:rsidR="00B42D5D">
        <w:rPr>
          <w:sz w:val="22"/>
          <w:szCs w:val="28"/>
        </w:rPr>
        <w:t xml:space="preserve"> accordingly</w:t>
      </w:r>
      <w:r w:rsidR="00013579" w:rsidRPr="00013579">
        <w:rPr>
          <w:sz w:val="22"/>
          <w:szCs w:val="28"/>
        </w:rPr>
        <w:t>.</w:t>
      </w:r>
    </w:p>
    <w:p w14:paraId="4A593199" w14:textId="20F652DF" w:rsidR="00D521A8" w:rsidRPr="00D521A8" w:rsidRDefault="00D521A8" w:rsidP="00D521A8">
      <w:pPr>
        <w:rPr>
          <w:szCs w:val="28"/>
          <w:lang w:eastAsia="ja-JP"/>
        </w:rPr>
      </w:pPr>
      <w:r>
        <w:rPr>
          <w:szCs w:val="28"/>
          <w:lang w:eastAsia="ja-JP"/>
        </w:rPr>
        <w:t xml:space="preserve">In case no server UE/LMF is involved for initial anchor selection after discovery, the </w:t>
      </w:r>
      <w:r w:rsidR="00DA28B7">
        <w:rPr>
          <w:szCs w:val="28"/>
          <w:lang w:eastAsia="ja-JP"/>
        </w:rPr>
        <w:t xml:space="preserve">following </w:t>
      </w:r>
      <w:r w:rsidR="00661435">
        <w:rPr>
          <w:szCs w:val="28"/>
          <w:lang w:eastAsia="ja-JP"/>
        </w:rPr>
        <w:t>3</w:t>
      </w:r>
      <w:r w:rsidR="00661435" w:rsidRPr="00661435">
        <w:rPr>
          <w:szCs w:val="28"/>
          <w:vertAlign w:val="superscript"/>
          <w:lang w:eastAsia="ja-JP"/>
        </w:rPr>
        <w:t>rd</w:t>
      </w:r>
      <w:r w:rsidR="00661435">
        <w:rPr>
          <w:szCs w:val="28"/>
          <w:lang w:eastAsia="ja-JP"/>
        </w:rPr>
        <w:t xml:space="preserve"> option </w:t>
      </w:r>
      <w:r w:rsidR="000B2938">
        <w:rPr>
          <w:szCs w:val="28"/>
          <w:lang w:eastAsia="ja-JP"/>
        </w:rPr>
        <w:t xml:space="preserve">can be added </w:t>
      </w:r>
      <w:r w:rsidR="00284665">
        <w:rPr>
          <w:szCs w:val="28"/>
          <w:lang w:eastAsia="ja-JP"/>
        </w:rPr>
        <w:t>as follows</w:t>
      </w:r>
      <w:r w:rsidR="0016667A">
        <w:rPr>
          <w:lang w:val="en-GB" w:eastAsia="ja-JP"/>
        </w:rPr>
        <w:t>:</w:t>
      </w:r>
    </w:p>
    <w:p w14:paraId="186A12FB" w14:textId="6B1EF216" w:rsidR="0069755F" w:rsidRDefault="0069755F" w:rsidP="00725543">
      <w:pPr>
        <w:pStyle w:val="ListParagraph"/>
        <w:numPr>
          <w:ilvl w:val="0"/>
          <w:numId w:val="43"/>
        </w:numPr>
        <w:ind w:leftChars="0"/>
        <w:rPr>
          <w:sz w:val="22"/>
          <w:szCs w:val="28"/>
          <w:lang w:eastAsia="ja-JP"/>
        </w:rPr>
      </w:pPr>
      <w:r>
        <w:rPr>
          <w:sz w:val="22"/>
          <w:szCs w:val="28"/>
        </w:rPr>
        <w:t xml:space="preserve">Option </w:t>
      </w:r>
      <w:r w:rsidR="00112AAF">
        <w:rPr>
          <w:sz w:val="22"/>
          <w:szCs w:val="28"/>
        </w:rPr>
        <w:t>3</w:t>
      </w:r>
      <w:r>
        <w:rPr>
          <w:sz w:val="22"/>
          <w:szCs w:val="28"/>
        </w:rPr>
        <w:t xml:space="preserve">: </w:t>
      </w:r>
      <w:r w:rsidR="00FE5645">
        <w:rPr>
          <w:sz w:val="22"/>
          <w:szCs w:val="28"/>
        </w:rPr>
        <w:t>autonomous selection approach</w:t>
      </w:r>
      <w:r w:rsidR="00F60FDF">
        <w:rPr>
          <w:sz w:val="22"/>
          <w:szCs w:val="28"/>
        </w:rPr>
        <w:t xml:space="preserve">: </w:t>
      </w:r>
      <w:r w:rsidR="00F60FDF" w:rsidRPr="00F60FDF">
        <w:rPr>
          <w:sz w:val="22"/>
          <w:szCs w:val="28"/>
        </w:rPr>
        <w:t xml:space="preserve">the target is autonomously selecting the Anchors where the selection criteria is listed (as in </w:t>
      </w:r>
      <w:r w:rsidR="00F60FDF">
        <w:rPr>
          <w:sz w:val="22"/>
          <w:szCs w:val="28"/>
        </w:rPr>
        <w:t>RAN2#</w:t>
      </w:r>
      <w:r w:rsidR="00F60FDF" w:rsidRPr="00F60FDF">
        <w:rPr>
          <w:sz w:val="22"/>
          <w:szCs w:val="28"/>
        </w:rPr>
        <w:t xml:space="preserve">122 </w:t>
      </w:r>
      <w:r w:rsidR="005A186F" w:rsidRPr="00F60FDF">
        <w:rPr>
          <w:sz w:val="22"/>
          <w:szCs w:val="28"/>
        </w:rPr>
        <w:t>agreement</w:t>
      </w:r>
      <w:r w:rsidR="005A186F">
        <w:rPr>
          <w:sz w:val="22"/>
          <w:szCs w:val="28"/>
        </w:rPr>
        <w:t xml:space="preserve"> </w:t>
      </w:r>
      <w:r w:rsidR="00F60FDF">
        <w:rPr>
          <w:sz w:val="22"/>
          <w:szCs w:val="28"/>
        </w:rPr>
        <w:t>above</w:t>
      </w:r>
      <w:r w:rsidR="00F60FDF" w:rsidRPr="00F60FDF">
        <w:rPr>
          <w:sz w:val="22"/>
          <w:szCs w:val="28"/>
        </w:rPr>
        <w:t xml:space="preserve">) [No need for specifying </w:t>
      </w:r>
      <w:r w:rsidR="00F60FDF">
        <w:rPr>
          <w:sz w:val="22"/>
          <w:szCs w:val="28"/>
        </w:rPr>
        <w:t>support</w:t>
      </w:r>
      <w:r w:rsidR="00F60FDF" w:rsidRPr="00F60FDF">
        <w:rPr>
          <w:sz w:val="22"/>
          <w:szCs w:val="28"/>
        </w:rPr>
        <w:t xml:space="preserve"> for server UE</w:t>
      </w:r>
      <w:r w:rsidR="00F60FDF">
        <w:rPr>
          <w:sz w:val="22"/>
          <w:szCs w:val="28"/>
        </w:rPr>
        <w:t>/LMF</w:t>
      </w:r>
      <w:r w:rsidR="00F60FDF" w:rsidRPr="00F60FDF">
        <w:rPr>
          <w:sz w:val="22"/>
          <w:szCs w:val="28"/>
        </w:rPr>
        <w:t>]</w:t>
      </w:r>
    </w:p>
    <w:p w14:paraId="32702C77" w14:textId="4389F33E" w:rsidR="00CB2865" w:rsidRDefault="00CB2865" w:rsidP="00CB2865">
      <w:pPr>
        <w:rPr>
          <w:b/>
          <w:bCs/>
        </w:rPr>
      </w:pPr>
      <w:r w:rsidRPr="00CB2865">
        <w:rPr>
          <w:b/>
          <w:bCs/>
          <w:i/>
          <w:iCs/>
          <w:u w:val="single"/>
        </w:rPr>
        <w:t>Observation</w:t>
      </w:r>
      <w:r w:rsidR="0091107B">
        <w:rPr>
          <w:b/>
          <w:bCs/>
          <w:i/>
          <w:iCs/>
          <w:u w:val="single"/>
        </w:rPr>
        <w:t xml:space="preserve"> 9</w:t>
      </w:r>
      <w:r w:rsidRPr="00CB2865">
        <w:rPr>
          <w:b/>
          <w:bCs/>
        </w:rPr>
        <w:t xml:space="preserve">: </w:t>
      </w:r>
      <w:r w:rsidR="00C12799">
        <w:rPr>
          <w:b/>
          <w:bCs/>
        </w:rPr>
        <w:t xml:space="preserve">If sever UE/LMF is </w:t>
      </w:r>
      <w:r w:rsidR="00634166">
        <w:rPr>
          <w:b/>
          <w:bCs/>
        </w:rPr>
        <w:t>considered,</w:t>
      </w:r>
      <w:r w:rsidR="00F55187">
        <w:rPr>
          <w:b/>
          <w:bCs/>
        </w:rPr>
        <w:t xml:space="preserve"> it may support</w:t>
      </w:r>
      <w:r w:rsidRPr="00CB2865">
        <w:rPr>
          <w:b/>
          <w:bCs/>
        </w:rPr>
        <w:t xml:space="preserve"> anchor UE</w:t>
      </w:r>
      <w:r w:rsidR="00634166">
        <w:rPr>
          <w:b/>
          <w:bCs/>
        </w:rPr>
        <w:t>(</w:t>
      </w:r>
      <w:r w:rsidRPr="00CB2865">
        <w:rPr>
          <w:b/>
          <w:bCs/>
        </w:rPr>
        <w:t>s</w:t>
      </w:r>
      <w:r w:rsidR="00634166">
        <w:rPr>
          <w:b/>
          <w:bCs/>
        </w:rPr>
        <w:t>) after</w:t>
      </w:r>
      <w:r w:rsidR="000C4BB7">
        <w:rPr>
          <w:b/>
          <w:bCs/>
        </w:rPr>
        <w:t xml:space="preserve"> discovery</w:t>
      </w:r>
      <w:r w:rsidR="00D51D85">
        <w:rPr>
          <w:b/>
          <w:bCs/>
        </w:rPr>
        <w:t>.</w:t>
      </w:r>
    </w:p>
    <w:p w14:paraId="2EA6C564" w14:textId="26DBE164" w:rsidR="00912152" w:rsidRDefault="00CE5643" w:rsidP="00CB2865">
      <w:pPr>
        <w:rPr>
          <w:b/>
          <w:bCs/>
        </w:rPr>
      </w:pPr>
      <w:r w:rsidRPr="007155CE">
        <w:rPr>
          <w:b/>
          <w:bCs/>
          <w:i/>
          <w:iCs/>
          <w:u w:val="single"/>
        </w:rPr>
        <w:t>Prop</w:t>
      </w:r>
      <w:r w:rsidR="009A7D2F" w:rsidRPr="007155CE">
        <w:rPr>
          <w:b/>
          <w:bCs/>
          <w:i/>
          <w:iCs/>
          <w:u w:val="single"/>
        </w:rPr>
        <w:t>osal</w:t>
      </w:r>
      <w:r w:rsidR="007155CE" w:rsidRPr="007155CE">
        <w:rPr>
          <w:b/>
          <w:bCs/>
          <w:i/>
          <w:iCs/>
          <w:u w:val="single"/>
        </w:rPr>
        <w:t xml:space="preserve"> 7</w:t>
      </w:r>
      <w:r w:rsidR="009A7D2F">
        <w:rPr>
          <w:b/>
          <w:bCs/>
        </w:rPr>
        <w:t xml:space="preserve">: </w:t>
      </w:r>
      <w:r w:rsidR="004806DD">
        <w:rPr>
          <w:b/>
          <w:bCs/>
        </w:rPr>
        <w:t xml:space="preserve">Based on LMF/server UE assumption, RAN2 to down select </w:t>
      </w:r>
      <w:r w:rsidR="00180585">
        <w:rPr>
          <w:b/>
          <w:bCs/>
        </w:rPr>
        <w:t xml:space="preserve">between the following options for </w:t>
      </w:r>
      <w:r w:rsidR="0031755F" w:rsidRPr="0031755F">
        <w:rPr>
          <w:b/>
          <w:bCs/>
        </w:rPr>
        <w:t>anchor UE selection after discovery</w:t>
      </w:r>
      <w:r w:rsidR="0031755F">
        <w:rPr>
          <w:b/>
          <w:bCs/>
        </w:rPr>
        <w:t>:</w:t>
      </w:r>
    </w:p>
    <w:p w14:paraId="46E73AC7" w14:textId="77777777" w:rsidR="00FD3DBC" w:rsidRDefault="00FD3DBC" w:rsidP="00FD3DBC">
      <w:pPr>
        <w:pStyle w:val="ListParagraph"/>
        <w:numPr>
          <w:ilvl w:val="0"/>
          <w:numId w:val="43"/>
        </w:numPr>
        <w:ind w:leftChars="0"/>
        <w:rPr>
          <w:sz w:val="22"/>
          <w:szCs w:val="28"/>
          <w:lang w:eastAsia="ja-JP"/>
        </w:rPr>
      </w:pPr>
      <w:r w:rsidRPr="00725543">
        <w:rPr>
          <w:sz w:val="22"/>
          <w:szCs w:val="28"/>
          <w:lang w:eastAsia="ja-JP"/>
        </w:rPr>
        <w:t xml:space="preserve">Option 1: </w:t>
      </w:r>
      <w:r w:rsidRPr="00725543">
        <w:rPr>
          <w:sz w:val="22"/>
          <w:szCs w:val="28"/>
        </w:rPr>
        <w:t>The LMF/server UE based approach</w:t>
      </w:r>
      <w:r>
        <w:rPr>
          <w:sz w:val="22"/>
          <w:szCs w:val="28"/>
        </w:rPr>
        <w:t>: where the LMF/</w:t>
      </w:r>
      <w:r w:rsidRPr="00725543">
        <w:rPr>
          <w:sz w:val="22"/>
          <w:szCs w:val="28"/>
        </w:rPr>
        <w:t xml:space="preserve">server UE is sending the candidate Anchors </w:t>
      </w:r>
      <w:r>
        <w:rPr>
          <w:sz w:val="22"/>
          <w:szCs w:val="28"/>
        </w:rPr>
        <w:t xml:space="preserve">list </w:t>
      </w:r>
      <w:r w:rsidRPr="00725543">
        <w:rPr>
          <w:sz w:val="22"/>
          <w:szCs w:val="28"/>
        </w:rPr>
        <w:t>for</w:t>
      </w:r>
      <w:r>
        <w:rPr>
          <w:sz w:val="22"/>
          <w:szCs w:val="28"/>
        </w:rPr>
        <w:t xml:space="preserve"> the</w:t>
      </w:r>
      <w:r w:rsidRPr="00725543">
        <w:rPr>
          <w:sz w:val="22"/>
          <w:szCs w:val="28"/>
        </w:rPr>
        <w:t xml:space="preserve"> Target to select</w:t>
      </w:r>
      <w:r>
        <w:rPr>
          <w:sz w:val="22"/>
          <w:szCs w:val="28"/>
        </w:rPr>
        <w:t xml:space="preserve"> from</w:t>
      </w:r>
      <w:r w:rsidRPr="00725543">
        <w:rPr>
          <w:sz w:val="22"/>
          <w:szCs w:val="28"/>
        </w:rPr>
        <w:t>.</w:t>
      </w:r>
      <w:r>
        <w:rPr>
          <w:sz w:val="22"/>
          <w:szCs w:val="28"/>
        </w:rPr>
        <w:t xml:space="preserve"> The exact selection criteria </w:t>
      </w:r>
      <w:proofErr w:type="gramStart"/>
      <w:r>
        <w:rPr>
          <w:sz w:val="22"/>
          <w:szCs w:val="28"/>
        </w:rPr>
        <w:t>is</w:t>
      </w:r>
      <w:proofErr w:type="gramEnd"/>
      <w:r>
        <w:rPr>
          <w:sz w:val="22"/>
          <w:szCs w:val="28"/>
        </w:rPr>
        <w:t xml:space="preserve"> (</w:t>
      </w:r>
      <w:r w:rsidRPr="00F60FDF">
        <w:rPr>
          <w:sz w:val="22"/>
          <w:szCs w:val="28"/>
        </w:rPr>
        <w:t xml:space="preserve">as in </w:t>
      </w:r>
      <w:r>
        <w:rPr>
          <w:sz w:val="22"/>
          <w:szCs w:val="28"/>
        </w:rPr>
        <w:t>RAN2#</w:t>
      </w:r>
      <w:r w:rsidRPr="00F60FDF">
        <w:rPr>
          <w:sz w:val="22"/>
          <w:szCs w:val="28"/>
        </w:rPr>
        <w:t>122 agr</w:t>
      </w:r>
      <w:r>
        <w:rPr>
          <w:sz w:val="22"/>
          <w:szCs w:val="28"/>
        </w:rPr>
        <w:t>e</w:t>
      </w:r>
      <w:r w:rsidRPr="00F60FDF">
        <w:rPr>
          <w:sz w:val="22"/>
          <w:szCs w:val="28"/>
        </w:rPr>
        <w:t>ement</w:t>
      </w:r>
      <w:r>
        <w:rPr>
          <w:sz w:val="22"/>
          <w:szCs w:val="28"/>
        </w:rPr>
        <w:t xml:space="preserve"> above) is also sent by </w:t>
      </w:r>
      <w:r w:rsidRPr="00725543">
        <w:rPr>
          <w:sz w:val="22"/>
          <w:szCs w:val="28"/>
        </w:rPr>
        <w:t>LMF/server UE based</w:t>
      </w:r>
      <w:r>
        <w:rPr>
          <w:sz w:val="22"/>
          <w:szCs w:val="28"/>
        </w:rPr>
        <w:t>.</w:t>
      </w:r>
    </w:p>
    <w:p w14:paraId="2FC6BD62" w14:textId="77777777" w:rsidR="00FD3DBC" w:rsidRDefault="00FD3DBC" w:rsidP="00FD3DBC">
      <w:pPr>
        <w:pStyle w:val="ListParagraph"/>
        <w:numPr>
          <w:ilvl w:val="0"/>
          <w:numId w:val="43"/>
        </w:numPr>
        <w:ind w:leftChars="0"/>
        <w:rPr>
          <w:sz w:val="22"/>
          <w:szCs w:val="28"/>
          <w:lang w:eastAsia="ja-JP"/>
        </w:rPr>
      </w:pPr>
      <w:r>
        <w:rPr>
          <w:sz w:val="22"/>
          <w:szCs w:val="28"/>
          <w:lang w:eastAsia="ja-JP"/>
        </w:rPr>
        <w:t xml:space="preserve">Option 2: </w:t>
      </w:r>
      <w:r w:rsidRPr="00725543">
        <w:rPr>
          <w:sz w:val="22"/>
          <w:szCs w:val="28"/>
        </w:rPr>
        <w:t xml:space="preserve">The LMF/server UE </w:t>
      </w:r>
      <w:r>
        <w:rPr>
          <w:sz w:val="22"/>
          <w:szCs w:val="28"/>
        </w:rPr>
        <w:t>assisted</w:t>
      </w:r>
      <w:r w:rsidRPr="00725543">
        <w:rPr>
          <w:sz w:val="22"/>
          <w:szCs w:val="28"/>
        </w:rPr>
        <w:t xml:space="preserve"> approach</w:t>
      </w:r>
      <w:r>
        <w:rPr>
          <w:sz w:val="22"/>
          <w:szCs w:val="28"/>
        </w:rPr>
        <w:t>: where the</w:t>
      </w:r>
      <w:r w:rsidRPr="00013579">
        <w:rPr>
          <w:sz w:val="22"/>
          <w:szCs w:val="28"/>
        </w:rPr>
        <w:t xml:space="preserve"> LMF/server UE may provide selection criteria </w:t>
      </w:r>
      <w:r>
        <w:rPr>
          <w:sz w:val="22"/>
          <w:szCs w:val="28"/>
        </w:rPr>
        <w:t>(based on the 7 criteria in RAN2#</w:t>
      </w:r>
      <w:r w:rsidRPr="00F60FDF">
        <w:rPr>
          <w:sz w:val="22"/>
          <w:szCs w:val="28"/>
        </w:rPr>
        <w:t>122 agr</w:t>
      </w:r>
      <w:r>
        <w:rPr>
          <w:sz w:val="22"/>
          <w:szCs w:val="28"/>
        </w:rPr>
        <w:t>e</w:t>
      </w:r>
      <w:r w:rsidRPr="00F60FDF">
        <w:rPr>
          <w:sz w:val="22"/>
          <w:szCs w:val="28"/>
        </w:rPr>
        <w:t>ement</w:t>
      </w:r>
      <w:r>
        <w:rPr>
          <w:sz w:val="22"/>
          <w:szCs w:val="28"/>
        </w:rPr>
        <w:t xml:space="preserve"> above) </w:t>
      </w:r>
      <w:r w:rsidRPr="00013579">
        <w:rPr>
          <w:sz w:val="22"/>
          <w:szCs w:val="28"/>
        </w:rPr>
        <w:t xml:space="preserve">to the target UE </w:t>
      </w:r>
      <w:r>
        <w:rPr>
          <w:sz w:val="22"/>
          <w:szCs w:val="28"/>
        </w:rPr>
        <w:t>for it to</w:t>
      </w:r>
      <w:r w:rsidRPr="00013579">
        <w:rPr>
          <w:sz w:val="22"/>
          <w:szCs w:val="28"/>
        </w:rPr>
        <w:t xml:space="preserve"> make </w:t>
      </w:r>
      <w:r>
        <w:rPr>
          <w:sz w:val="22"/>
          <w:szCs w:val="28"/>
        </w:rPr>
        <w:t>its</w:t>
      </w:r>
      <w:r w:rsidRPr="00013579">
        <w:rPr>
          <w:sz w:val="22"/>
          <w:szCs w:val="28"/>
        </w:rPr>
        <w:t xml:space="preserve"> final selection</w:t>
      </w:r>
      <w:r>
        <w:rPr>
          <w:sz w:val="22"/>
          <w:szCs w:val="28"/>
        </w:rPr>
        <w:t xml:space="preserve"> accordingly</w:t>
      </w:r>
      <w:r w:rsidRPr="00013579">
        <w:rPr>
          <w:sz w:val="22"/>
          <w:szCs w:val="28"/>
        </w:rPr>
        <w:t>.</w:t>
      </w:r>
    </w:p>
    <w:p w14:paraId="63F570D5" w14:textId="5F8F8CAF" w:rsidR="00FD1E32" w:rsidRPr="005074E3" w:rsidRDefault="00875696" w:rsidP="00FD1E32">
      <w:pPr>
        <w:pStyle w:val="ListParagraph"/>
        <w:numPr>
          <w:ilvl w:val="0"/>
          <w:numId w:val="43"/>
        </w:numPr>
        <w:ind w:leftChars="0"/>
        <w:rPr>
          <w:b/>
          <w:bCs/>
        </w:rPr>
      </w:pPr>
      <w:r>
        <w:rPr>
          <w:sz w:val="22"/>
          <w:szCs w:val="28"/>
        </w:rPr>
        <w:t xml:space="preserve">Option 3: </w:t>
      </w:r>
      <w:r w:rsidR="00D51D85">
        <w:rPr>
          <w:sz w:val="22"/>
          <w:szCs w:val="28"/>
        </w:rPr>
        <w:t>autonomous</w:t>
      </w:r>
      <w:r w:rsidR="00B4699B">
        <w:rPr>
          <w:sz w:val="22"/>
          <w:szCs w:val="28"/>
        </w:rPr>
        <w:t xml:space="preserve"> selection</w:t>
      </w:r>
      <w:r w:rsidR="00D51D85">
        <w:rPr>
          <w:sz w:val="22"/>
          <w:szCs w:val="28"/>
        </w:rPr>
        <w:t xml:space="preserve"> approach</w:t>
      </w:r>
      <w:r>
        <w:rPr>
          <w:sz w:val="22"/>
          <w:szCs w:val="28"/>
        </w:rPr>
        <w:t xml:space="preserve">: </w:t>
      </w:r>
      <w:r w:rsidRPr="00F60FDF">
        <w:rPr>
          <w:sz w:val="22"/>
          <w:szCs w:val="28"/>
        </w:rPr>
        <w:t xml:space="preserve">the target is autonomously selecting the Anchors where the selection criteria is listed (as in </w:t>
      </w:r>
      <w:r>
        <w:rPr>
          <w:sz w:val="22"/>
          <w:szCs w:val="28"/>
        </w:rPr>
        <w:t>RAN2#</w:t>
      </w:r>
      <w:r w:rsidRPr="00F60FDF">
        <w:rPr>
          <w:sz w:val="22"/>
          <w:szCs w:val="28"/>
        </w:rPr>
        <w:t>122 agreement</w:t>
      </w:r>
      <w:r>
        <w:rPr>
          <w:sz w:val="22"/>
          <w:szCs w:val="28"/>
        </w:rPr>
        <w:t xml:space="preserve"> above</w:t>
      </w:r>
      <w:r w:rsidRPr="00F60FDF">
        <w:rPr>
          <w:sz w:val="22"/>
          <w:szCs w:val="28"/>
        </w:rPr>
        <w:t xml:space="preserve">) [No need for specifying </w:t>
      </w:r>
      <w:r>
        <w:rPr>
          <w:sz w:val="22"/>
          <w:szCs w:val="28"/>
        </w:rPr>
        <w:t>support</w:t>
      </w:r>
      <w:r w:rsidRPr="00F60FDF">
        <w:rPr>
          <w:sz w:val="22"/>
          <w:szCs w:val="28"/>
        </w:rPr>
        <w:t xml:space="preserve"> for server UE</w:t>
      </w:r>
      <w:r>
        <w:rPr>
          <w:sz w:val="22"/>
          <w:szCs w:val="28"/>
        </w:rPr>
        <w:t>/LMF</w:t>
      </w:r>
      <w:r w:rsidRPr="00F60FDF">
        <w:rPr>
          <w:sz w:val="22"/>
          <w:szCs w:val="28"/>
        </w:rPr>
        <w:t>]</w:t>
      </w:r>
    </w:p>
    <w:p w14:paraId="2772FBC1" w14:textId="542E55EA" w:rsidR="008113D6" w:rsidRPr="00266FFE" w:rsidRDefault="008113D6" w:rsidP="008113D6">
      <w:pPr>
        <w:pStyle w:val="Heading3"/>
      </w:pPr>
      <w:r w:rsidRPr="00266FFE">
        <w:t>Further Details on server UE</w:t>
      </w:r>
      <w:r w:rsidR="00DD0966" w:rsidRPr="00266FFE">
        <w:t xml:space="preserve"> and its</w:t>
      </w:r>
      <w:r w:rsidRPr="00266FFE">
        <w:t xml:space="preserve"> selection</w:t>
      </w:r>
    </w:p>
    <w:p w14:paraId="315076A4" w14:textId="09DA2691" w:rsidR="00DD0966" w:rsidRDefault="00DD0966" w:rsidP="00DD0966">
      <w:r>
        <w:rPr>
          <w:rFonts w:hint="eastAsia"/>
        </w:rPr>
        <w:t xml:space="preserve">RAN2 agreed in #121 </w:t>
      </w:r>
      <w:sdt>
        <w:sdtPr>
          <w:rPr>
            <w:rFonts w:hint="eastAsia"/>
          </w:rPr>
          <w:id w:val="-1679036309"/>
          <w:citation/>
        </w:sdtPr>
        <w:sdtEndPr/>
        <w:sdtContent>
          <w:r w:rsidR="00A061CA">
            <w:fldChar w:fldCharType="begin"/>
          </w:r>
          <w:r w:rsidR="00A061CA" w:rsidRPr="00A061CA">
            <w:rPr>
              <w:lang w:val="en-GB"/>
            </w:rPr>
            <w:instrText xml:space="preserve"> CITATION R221 \l 1031 </w:instrText>
          </w:r>
          <w:r w:rsidR="00A061CA">
            <w:fldChar w:fldCharType="separate"/>
          </w:r>
          <w:r w:rsidR="004D63D3" w:rsidRPr="004D63D3">
            <w:rPr>
              <w:noProof/>
              <w:lang w:val="en-GB"/>
            </w:rPr>
            <w:t>[5]</w:t>
          </w:r>
          <w:r w:rsidR="00A061CA">
            <w:fldChar w:fldCharType="end"/>
          </w:r>
        </w:sdtContent>
      </w:sdt>
      <w:r>
        <w:rPr>
          <w:rFonts w:hint="eastAsia"/>
        </w:rPr>
        <w:t xml:space="preserve"> meeting on the following functionalities of server UE:</w:t>
      </w:r>
    </w:p>
    <w:p w14:paraId="2D598EA0" w14:textId="77777777" w:rsidR="00DD0966" w:rsidRDefault="00DD0966" w:rsidP="00C8153A">
      <w:pPr>
        <w:pStyle w:val="Doc-text2"/>
        <w:pBdr>
          <w:top w:val="single" w:sz="4" w:space="1" w:color="auto"/>
          <w:left w:val="single" w:sz="4" w:space="4" w:color="auto"/>
          <w:bottom w:val="single" w:sz="4" w:space="1" w:color="auto"/>
          <w:right w:val="single" w:sz="4" w:space="4" w:color="auto"/>
        </w:pBdr>
        <w:ind w:left="363"/>
      </w:pPr>
      <w:r>
        <w:t>Agreement:</w:t>
      </w:r>
    </w:p>
    <w:p w14:paraId="5FC156C8" w14:textId="77777777" w:rsidR="00DD0966" w:rsidRDefault="00DD0966" w:rsidP="00C8153A">
      <w:pPr>
        <w:pStyle w:val="Doc-text2"/>
        <w:pBdr>
          <w:top w:val="single" w:sz="4" w:space="1" w:color="auto"/>
          <w:left w:val="single" w:sz="4" w:space="4" w:color="auto"/>
          <w:bottom w:val="single" w:sz="4" w:space="1" w:color="auto"/>
          <w:right w:val="single" w:sz="4" w:space="4" w:color="auto"/>
        </w:pBdr>
        <w:ind w:left="363"/>
      </w:pPr>
      <w:r>
        <w:t>RAN2 confirm that for cases without LMF involvement, besides method determination, assistant data distribution and anchor UE selection (agreed in RAN2), the SL positioning server UE may perform SL-PRS configuration coordination and location calculation.</w:t>
      </w:r>
    </w:p>
    <w:p w14:paraId="4DC3FEA4" w14:textId="5C35ADD6" w:rsidR="00180944" w:rsidRDefault="00180944" w:rsidP="00664228">
      <w:pPr>
        <w:spacing w:before="240" w:after="120"/>
      </w:pPr>
      <w:r>
        <w:rPr>
          <w:lang w:val="en-GB" w:eastAsia="ja-JP"/>
        </w:rPr>
        <w:t xml:space="preserve">Additionally, </w:t>
      </w:r>
      <w:r>
        <w:rPr>
          <w:rFonts w:hint="eastAsia"/>
        </w:rPr>
        <w:t>section 6.8</w:t>
      </w:r>
      <w:r>
        <w:t xml:space="preserve"> in</w:t>
      </w:r>
      <w:r>
        <w:rPr>
          <w:rFonts w:hint="eastAsia"/>
        </w:rPr>
        <w:t xml:space="preserve"> TS</w:t>
      </w:r>
      <w:r w:rsidR="00F15D3F">
        <w:t xml:space="preserve"> </w:t>
      </w:r>
      <w:r>
        <w:rPr>
          <w:rFonts w:hint="eastAsia"/>
        </w:rPr>
        <w:t>23.586</w:t>
      </w:r>
      <w:r w:rsidR="00F15D3F">
        <w:t xml:space="preserve"> </w:t>
      </w:r>
      <w:sdt>
        <w:sdtPr>
          <w:id w:val="1629123098"/>
          <w:citation/>
        </w:sdtPr>
        <w:sdtEndPr/>
        <w:sdtContent>
          <w:r w:rsidR="00425C2C">
            <w:fldChar w:fldCharType="begin"/>
          </w:r>
          <w:r w:rsidR="00425C2C" w:rsidRPr="00425C2C">
            <w:rPr>
              <w:lang w:val="en-GB"/>
            </w:rPr>
            <w:instrText xml:space="preserve"> CITATION TS2 \l 1031 </w:instrText>
          </w:r>
          <w:r w:rsidR="00425C2C">
            <w:fldChar w:fldCharType="separate"/>
          </w:r>
          <w:r w:rsidR="004D63D3" w:rsidRPr="004D63D3">
            <w:rPr>
              <w:noProof/>
              <w:lang w:val="en-GB"/>
            </w:rPr>
            <w:t>[6]</w:t>
          </w:r>
          <w:r w:rsidR="00425C2C">
            <w:fldChar w:fldCharType="end"/>
          </w:r>
        </w:sdtContent>
      </w:sdt>
      <w:r>
        <w:t xml:space="preserve"> dictates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5101CB" w14:paraId="7434C622" w14:textId="77777777" w:rsidTr="005101CB">
        <w:tc>
          <w:tcPr>
            <w:tcW w:w="9628" w:type="dxa"/>
          </w:tcPr>
          <w:p w14:paraId="53DD8499" w14:textId="77777777" w:rsidR="005101CB" w:rsidRDefault="005101CB">
            <w:r>
              <w:rPr>
                <w:rFonts w:eastAsia="DengXian"/>
                <w:b/>
              </w:rPr>
              <w:lastRenderedPageBreak/>
              <w:t>SL Positioning Server UE:</w:t>
            </w:r>
            <w:r>
              <w:t xml:space="preserve"> A UE offering method determination, assistant data distribution and/or location calculation functionalities for </w:t>
            </w:r>
            <w:proofErr w:type="spellStart"/>
            <w:r>
              <w:t>Sidelink</w:t>
            </w:r>
            <w:proofErr w:type="spellEnd"/>
            <w:r>
              <w:t xml:space="preserve"> Positioning and Ranging based service. It interacts with other UEs over PC5 as necessary </w:t>
            </w:r>
            <w:proofErr w:type="gramStart"/>
            <w:r>
              <w:t>in order to</w:t>
            </w:r>
            <w:proofErr w:type="gramEnd"/>
            <w:r>
              <w:t xml:space="preserve"> determine </w:t>
            </w:r>
            <w:r>
              <w:rPr>
                <w:lang w:eastAsia="ko-KR"/>
              </w:rPr>
              <w:t xml:space="preserve">Ranging/SL </w:t>
            </w:r>
            <w:r>
              <w:t xml:space="preserve">Position method, distribute assistant data and calculate the location of the Target UE. </w:t>
            </w:r>
            <w:r>
              <w:rPr>
                <w:highlight w:val="yellow"/>
              </w:rPr>
              <w:t>Target UE or SL Reference UE can act as SL Positioning Server UE if any of the functionalities is supported.</w:t>
            </w:r>
          </w:p>
        </w:tc>
      </w:tr>
    </w:tbl>
    <w:p w14:paraId="27A1FD6A" w14:textId="77777777" w:rsidR="005101CB" w:rsidRDefault="005101CB" w:rsidP="005101CB"/>
    <w:p w14:paraId="576A9EC4" w14:textId="25C2B244" w:rsidR="009A6606" w:rsidRDefault="003C200F" w:rsidP="001E6F0C">
      <w:pPr>
        <w:rPr>
          <w:lang w:val="en-GB" w:eastAsia="ja-JP"/>
        </w:rPr>
      </w:pPr>
      <w:r>
        <w:rPr>
          <w:lang w:val="en-GB" w:eastAsia="ja-JP"/>
        </w:rPr>
        <w:t>In RAN2#122, two different understand</w:t>
      </w:r>
      <w:r w:rsidR="00890ABC">
        <w:rPr>
          <w:lang w:val="en-GB" w:eastAsia="ja-JP"/>
        </w:rPr>
        <w:t>ing</w:t>
      </w:r>
      <w:r w:rsidR="00C8153A">
        <w:rPr>
          <w:lang w:val="en-GB" w:eastAsia="ja-JP"/>
        </w:rPr>
        <w:t xml:space="preserve"> </w:t>
      </w:r>
      <w:r w:rsidR="00890ABC">
        <w:rPr>
          <w:lang w:val="en-GB" w:eastAsia="ja-JP"/>
        </w:rPr>
        <w:t xml:space="preserve">were </w:t>
      </w:r>
      <w:r w:rsidR="00C8153A">
        <w:rPr>
          <w:lang w:val="en-GB" w:eastAsia="ja-JP"/>
        </w:rPr>
        <w:t>consider</w:t>
      </w:r>
      <w:r w:rsidR="00890ABC">
        <w:rPr>
          <w:lang w:val="en-GB" w:eastAsia="ja-JP"/>
        </w:rPr>
        <w:t>ed</w:t>
      </w:r>
      <w:r w:rsidR="00C8153A">
        <w:rPr>
          <w:lang w:val="en-GB" w:eastAsia="ja-JP"/>
        </w:rPr>
        <w:t xml:space="preserve"> </w:t>
      </w:r>
      <w:r w:rsidR="00103E71">
        <w:rPr>
          <w:lang w:val="en-GB" w:eastAsia="ja-JP"/>
        </w:rPr>
        <w:t xml:space="preserve">for this agreement (which have been captured in </w:t>
      </w:r>
      <w:r w:rsidR="00F91967">
        <w:rPr>
          <w:lang w:val="en-GB" w:eastAsia="ja-JP"/>
        </w:rPr>
        <w:t xml:space="preserve">the </w:t>
      </w:r>
      <w:r w:rsidR="00DA088C">
        <w:rPr>
          <w:lang w:val="en-GB" w:eastAsia="ja-JP"/>
        </w:rPr>
        <w:t>Summary of AI</w:t>
      </w:r>
      <w:r w:rsidR="00991922">
        <w:rPr>
          <w:lang w:val="en-GB" w:eastAsia="ja-JP"/>
        </w:rPr>
        <w:t xml:space="preserve"> 7.2.2)</w:t>
      </w:r>
      <w:r w:rsidR="00FF78A7">
        <w:rPr>
          <w:lang w:val="en-GB" w:eastAsia="ja-JP"/>
        </w:rPr>
        <w:t>:</w:t>
      </w:r>
    </w:p>
    <w:p w14:paraId="4A434EB1" w14:textId="675E19E8" w:rsidR="00681D2C" w:rsidRPr="00664228" w:rsidRDefault="00681D2C" w:rsidP="00664228">
      <w:pPr>
        <w:pStyle w:val="ListParagraph"/>
        <w:numPr>
          <w:ilvl w:val="0"/>
          <w:numId w:val="46"/>
        </w:numPr>
        <w:ind w:leftChars="0"/>
        <w:rPr>
          <w:sz w:val="22"/>
          <w:szCs w:val="28"/>
        </w:rPr>
      </w:pPr>
      <w:r w:rsidRPr="00664228">
        <w:rPr>
          <w:rFonts w:hint="eastAsia"/>
          <w:sz w:val="22"/>
          <w:szCs w:val="28"/>
        </w:rPr>
        <w:t>Understanding 1: different functionalities of server UE can be distributed over different UEs, all these UEs are considered as location server UE.</w:t>
      </w:r>
    </w:p>
    <w:p w14:paraId="132EAE6D" w14:textId="0D3BAF1E" w:rsidR="00681D2C" w:rsidRPr="00664228" w:rsidRDefault="00681D2C" w:rsidP="00664228">
      <w:pPr>
        <w:pStyle w:val="ListParagraph"/>
        <w:numPr>
          <w:ilvl w:val="0"/>
          <w:numId w:val="46"/>
        </w:numPr>
        <w:ind w:leftChars="0"/>
        <w:rPr>
          <w:sz w:val="22"/>
          <w:szCs w:val="28"/>
        </w:rPr>
      </w:pPr>
      <w:r w:rsidRPr="00664228">
        <w:rPr>
          <w:rFonts w:hint="eastAsia"/>
          <w:sz w:val="22"/>
          <w:szCs w:val="28"/>
        </w:rPr>
        <w:t xml:space="preserve">Understanding 2: all the functionalities of server UE </w:t>
      </w:r>
      <w:proofErr w:type="gramStart"/>
      <w:r w:rsidRPr="00664228">
        <w:rPr>
          <w:rFonts w:hint="eastAsia"/>
          <w:sz w:val="22"/>
          <w:szCs w:val="28"/>
        </w:rPr>
        <w:t>are located in</w:t>
      </w:r>
      <w:proofErr w:type="gramEnd"/>
      <w:r w:rsidRPr="00664228">
        <w:rPr>
          <w:rFonts w:hint="eastAsia"/>
          <w:sz w:val="22"/>
          <w:szCs w:val="28"/>
        </w:rPr>
        <w:t xml:space="preserve"> the same UE, which is known as server UE.</w:t>
      </w:r>
    </w:p>
    <w:p w14:paraId="01A7C9BE" w14:textId="0EC09DE4" w:rsidR="00681D2C" w:rsidRDefault="00681D2C" w:rsidP="001E6F0C">
      <w:r>
        <w:rPr>
          <w:lang w:val="en-GB" w:eastAsia="ja-JP"/>
        </w:rPr>
        <w:t xml:space="preserve">In our view, understanding </w:t>
      </w:r>
      <w:r w:rsidR="00C84FC7">
        <w:rPr>
          <w:lang w:val="en-GB" w:eastAsia="ja-JP"/>
        </w:rPr>
        <w:t xml:space="preserve">two is easier to consider in Rel-18 given that a server UE is considered for (at least) </w:t>
      </w:r>
      <w:r w:rsidR="0045307A">
        <w:rPr>
          <w:lang w:val="en-GB" w:eastAsia="ja-JP"/>
        </w:rPr>
        <w:t>out-of-coverage</w:t>
      </w:r>
      <w:r w:rsidR="00C84FC7">
        <w:rPr>
          <w:lang w:val="en-GB" w:eastAsia="ja-JP"/>
        </w:rPr>
        <w:t xml:space="preserve"> scenarios. </w:t>
      </w:r>
      <w:r w:rsidR="00014EA2">
        <w:rPr>
          <w:lang w:val="en-GB" w:eastAsia="ja-JP"/>
        </w:rPr>
        <w:t xml:space="preserve">In this case, a separate entity </w:t>
      </w:r>
      <w:r w:rsidR="0055510B">
        <w:rPr>
          <w:lang w:val="en-GB" w:eastAsia="ja-JP"/>
        </w:rPr>
        <w:t>that hold all</w:t>
      </w:r>
      <w:r w:rsidR="00F17A33" w:rsidRPr="00F17A33">
        <w:rPr>
          <w:rFonts w:hint="eastAsia"/>
        </w:rPr>
        <w:t xml:space="preserve"> </w:t>
      </w:r>
      <w:r w:rsidR="00F17A33" w:rsidRPr="00681D2C">
        <w:rPr>
          <w:rFonts w:hint="eastAsia"/>
        </w:rPr>
        <w:t xml:space="preserve">functionalities of </w:t>
      </w:r>
      <w:r w:rsidR="00D93C7C">
        <w:t xml:space="preserve">the </w:t>
      </w:r>
      <w:r w:rsidR="00F17A33" w:rsidRPr="00681D2C">
        <w:rPr>
          <w:rFonts w:hint="eastAsia"/>
        </w:rPr>
        <w:t>server UE</w:t>
      </w:r>
      <w:r w:rsidR="00592746">
        <w:t xml:space="preserve"> need to be defined</w:t>
      </w:r>
      <w:r w:rsidR="003E7A76">
        <w:t xml:space="preserve"> (also in stage 2 specifications). </w:t>
      </w:r>
      <w:r w:rsidR="00117614">
        <w:t>Additionally</w:t>
      </w:r>
      <w:r w:rsidR="00162474">
        <w:t>, the second understanding</w:t>
      </w:r>
      <w:r w:rsidR="00043A7B">
        <w:t xml:space="preserve"> is not misaligned with SA2 definition above so far. Wherein th</w:t>
      </w:r>
      <w:r w:rsidR="006658CB">
        <w:t>is</w:t>
      </w:r>
      <w:r w:rsidR="00043A7B">
        <w:t xml:space="preserve"> server UE</w:t>
      </w:r>
      <w:r w:rsidR="006658CB">
        <w:t xml:space="preserve"> entity can be</w:t>
      </w:r>
      <w:r w:rsidR="00850048">
        <w:t>,</w:t>
      </w:r>
      <w:r w:rsidR="006658CB">
        <w:t xml:space="preserve"> </w:t>
      </w:r>
      <w:r w:rsidR="00221B40">
        <w:t>at</w:t>
      </w:r>
      <w:r w:rsidR="00850048">
        <w:t xml:space="preserve"> any time,</w:t>
      </w:r>
      <w:r w:rsidR="00221B40">
        <w:t xml:space="preserve"> </w:t>
      </w:r>
      <w:r w:rsidR="006658CB">
        <w:t>the target UE itself</w:t>
      </w:r>
      <w:r w:rsidR="00E135DF">
        <w:t xml:space="preserve"> or any of the Anchor UE(s)</w:t>
      </w:r>
      <w:r w:rsidR="00924D24">
        <w:t xml:space="preserve"> or a third-party UE (not</w:t>
      </w:r>
      <w:r w:rsidR="00B870D5">
        <w:t xml:space="preserve"> </w:t>
      </w:r>
      <w:r w:rsidR="00924D24">
        <w:t>directly involved in SL-PRS measurements, e.g., a RSU in V2X use case</w:t>
      </w:r>
      <w:r w:rsidR="00B870D5">
        <w:t>)</w:t>
      </w:r>
      <w:r w:rsidR="00E135DF">
        <w:t>.</w:t>
      </w:r>
      <w:r w:rsidR="006658CB">
        <w:t xml:space="preserve"> </w:t>
      </w:r>
      <w:r w:rsidR="0068229A">
        <w:t>Additionally</w:t>
      </w:r>
      <w:r w:rsidR="0031396A">
        <w:t>, RAN2 may discuss the case when server UE is not selected</w:t>
      </w:r>
      <w:r w:rsidR="0068229A">
        <w:t xml:space="preserve"> initially</w:t>
      </w:r>
      <w:r w:rsidR="0031396A">
        <w:t xml:space="preserve"> and whether it is the target UE</w:t>
      </w:r>
      <w:r w:rsidR="006658CB">
        <w:t xml:space="preserve"> or </w:t>
      </w:r>
      <w:r w:rsidR="00B870D5">
        <w:t xml:space="preserve">Anchor UE based on the </w:t>
      </w:r>
      <w:r w:rsidR="0045307A">
        <w:t xml:space="preserve">location service request, e.g., based on MO-RT or MT-RT, </w:t>
      </w:r>
      <w:proofErr w:type="gramStart"/>
      <w:r w:rsidR="0045307A">
        <w:t>etc..</w:t>
      </w:r>
      <w:proofErr w:type="gramEnd"/>
    </w:p>
    <w:p w14:paraId="096CB052" w14:textId="508C7D10" w:rsidR="00291F7C" w:rsidRPr="0011141F" w:rsidRDefault="0045307A" w:rsidP="001E6F0C">
      <w:pPr>
        <w:rPr>
          <w:b/>
          <w:bCs/>
          <w:lang w:val="en-GB" w:eastAsia="ja-JP"/>
        </w:rPr>
      </w:pPr>
      <w:r w:rsidRPr="0011141F">
        <w:rPr>
          <w:b/>
          <w:bCs/>
          <w:i/>
          <w:iCs/>
          <w:u w:val="single"/>
          <w:lang w:val="en-GB" w:eastAsia="ja-JP"/>
        </w:rPr>
        <w:t>Observation</w:t>
      </w:r>
      <w:r w:rsidR="007155CE">
        <w:rPr>
          <w:b/>
          <w:bCs/>
          <w:i/>
          <w:iCs/>
          <w:u w:val="single"/>
          <w:lang w:val="en-GB" w:eastAsia="ja-JP"/>
        </w:rPr>
        <w:t xml:space="preserve"> 10</w:t>
      </w:r>
      <w:r w:rsidRPr="0011141F">
        <w:rPr>
          <w:b/>
          <w:bCs/>
          <w:lang w:val="en-GB" w:eastAsia="ja-JP"/>
        </w:rPr>
        <w:t xml:space="preserve">: </w:t>
      </w:r>
      <w:r w:rsidR="00E75B84" w:rsidRPr="0011141F">
        <w:rPr>
          <w:b/>
          <w:bCs/>
          <w:lang w:val="en-GB" w:eastAsia="ja-JP"/>
        </w:rPr>
        <w:t>understanding 2 (</w:t>
      </w:r>
      <w:r w:rsidR="00E75B84" w:rsidRPr="0011141F">
        <w:rPr>
          <w:rFonts w:hint="eastAsia"/>
          <w:b/>
          <w:bCs/>
        </w:rPr>
        <w:t xml:space="preserve">all the functionalities of server UE </w:t>
      </w:r>
      <w:proofErr w:type="gramStart"/>
      <w:r w:rsidR="00E75B84" w:rsidRPr="0011141F">
        <w:rPr>
          <w:rFonts w:hint="eastAsia"/>
          <w:b/>
          <w:bCs/>
        </w:rPr>
        <w:t>are located in</w:t>
      </w:r>
      <w:proofErr w:type="gramEnd"/>
      <w:r w:rsidR="00E75B84" w:rsidRPr="0011141F">
        <w:rPr>
          <w:rFonts w:hint="eastAsia"/>
          <w:b/>
          <w:bCs/>
        </w:rPr>
        <w:t xml:space="preserve"> the same UE</w:t>
      </w:r>
      <w:r w:rsidR="00E75B84" w:rsidRPr="0011141F">
        <w:rPr>
          <w:b/>
          <w:bCs/>
          <w:lang w:val="en-GB" w:eastAsia="ja-JP"/>
        </w:rPr>
        <w:t>) is easier to conclude in Rel-18</w:t>
      </w:r>
    </w:p>
    <w:p w14:paraId="244431B1" w14:textId="295A8F0B" w:rsidR="00E75B84" w:rsidRPr="0011141F" w:rsidRDefault="00E75B84" w:rsidP="001E6F0C">
      <w:pPr>
        <w:rPr>
          <w:b/>
          <w:bCs/>
          <w:lang w:val="en-GB" w:eastAsia="ja-JP"/>
        </w:rPr>
      </w:pPr>
      <w:r w:rsidRPr="0011141F">
        <w:rPr>
          <w:b/>
          <w:bCs/>
          <w:i/>
          <w:iCs/>
          <w:u w:val="single"/>
          <w:lang w:val="en-GB" w:eastAsia="ja-JP"/>
        </w:rPr>
        <w:t>Propo</w:t>
      </w:r>
      <w:r w:rsidR="003C1C40" w:rsidRPr="0011141F">
        <w:rPr>
          <w:b/>
          <w:bCs/>
          <w:i/>
          <w:iCs/>
          <w:u w:val="single"/>
          <w:lang w:val="en-GB" w:eastAsia="ja-JP"/>
        </w:rPr>
        <w:t>sal</w:t>
      </w:r>
      <w:r w:rsidR="007155CE">
        <w:rPr>
          <w:b/>
          <w:bCs/>
          <w:i/>
          <w:iCs/>
          <w:u w:val="single"/>
          <w:lang w:val="en-GB" w:eastAsia="ja-JP"/>
        </w:rPr>
        <w:t xml:space="preserve"> 8</w:t>
      </w:r>
      <w:r w:rsidR="003C1C40" w:rsidRPr="0011141F">
        <w:rPr>
          <w:b/>
          <w:bCs/>
          <w:lang w:val="en-GB" w:eastAsia="ja-JP"/>
        </w:rPr>
        <w:t>:</w:t>
      </w:r>
      <w:r w:rsidR="002A1FC0" w:rsidRPr="0011141F">
        <w:rPr>
          <w:b/>
          <w:bCs/>
          <w:lang w:val="en-GB" w:eastAsia="ja-JP"/>
        </w:rPr>
        <w:t xml:space="preserve"> RAN2 to confirm that </w:t>
      </w:r>
      <w:r w:rsidR="002A1FC0" w:rsidRPr="0011141F">
        <w:rPr>
          <w:rFonts w:hint="eastAsia"/>
          <w:b/>
          <w:bCs/>
        </w:rPr>
        <w:t xml:space="preserve">all the functionalities of server UE </w:t>
      </w:r>
      <w:proofErr w:type="gramStart"/>
      <w:r w:rsidR="002A1FC0" w:rsidRPr="0011141F">
        <w:rPr>
          <w:rFonts w:hint="eastAsia"/>
          <w:b/>
          <w:bCs/>
        </w:rPr>
        <w:t>are located in</w:t>
      </w:r>
      <w:proofErr w:type="gramEnd"/>
      <w:r w:rsidR="002A1FC0" w:rsidRPr="0011141F">
        <w:rPr>
          <w:rFonts w:hint="eastAsia"/>
          <w:b/>
          <w:bCs/>
        </w:rPr>
        <w:t xml:space="preserve"> the same UE</w:t>
      </w:r>
      <w:r w:rsidR="002A1FC0" w:rsidRPr="0011141F">
        <w:rPr>
          <w:b/>
          <w:bCs/>
        </w:rPr>
        <w:t xml:space="preserve">, which </w:t>
      </w:r>
      <w:r w:rsidR="0011141F" w:rsidRPr="0011141F">
        <w:rPr>
          <w:b/>
          <w:bCs/>
        </w:rPr>
        <w:t>can be the Targe UE, Anchor UE, or a third-party UE.</w:t>
      </w:r>
    </w:p>
    <w:p w14:paraId="1E47CB91" w14:textId="294C4160" w:rsidR="00454F5C" w:rsidRPr="00E36AED" w:rsidRDefault="00A94E56" w:rsidP="00454F5C">
      <w:pPr>
        <w:pStyle w:val="Heading2"/>
      </w:pPr>
      <w:proofErr w:type="spellStart"/>
      <w:r w:rsidRPr="00E36AED">
        <w:t>Sidelink</w:t>
      </w:r>
      <w:proofErr w:type="spellEnd"/>
      <w:r w:rsidRPr="00E36AED">
        <w:t xml:space="preserve"> positioning in case of different serving </w:t>
      </w:r>
      <w:r w:rsidR="00454F5C" w:rsidRPr="00E36AED">
        <w:t>PLMN</w:t>
      </w:r>
      <w:r w:rsidRPr="00E36AED">
        <w:t>s</w:t>
      </w:r>
    </w:p>
    <w:p w14:paraId="117F9FD4" w14:textId="7B34100F" w:rsidR="00A94E56" w:rsidRDefault="00A94E56" w:rsidP="00556F90">
      <w:pPr>
        <w:rPr>
          <w:rStyle w:val="ui-provider"/>
        </w:rPr>
      </w:pPr>
      <w:r>
        <w:rPr>
          <w:rStyle w:val="ui-provider"/>
        </w:rPr>
        <w:t>In RAN2#122, it was agreed to include the PLMN ID for Anchor UE selection.</w:t>
      </w:r>
      <w:r w:rsidR="003F2CF1" w:rsidRPr="003F2CF1">
        <w:t xml:space="preserve"> </w:t>
      </w:r>
      <w:r w:rsidR="003F2CF1">
        <w:rPr>
          <w:rStyle w:val="ui-provider"/>
        </w:rPr>
        <w:t xml:space="preserve">However, it was also discussed whether the serving PLMN of candidate Anchor UE(s) </w:t>
      </w:r>
      <w:proofErr w:type="gramStart"/>
      <w:r w:rsidR="003F2CF1">
        <w:rPr>
          <w:rStyle w:val="ui-provider"/>
        </w:rPr>
        <w:t>has to</w:t>
      </w:r>
      <w:proofErr w:type="gramEnd"/>
      <w:r w:rsidR="003F2CF1">
        <w:rPr>
          <w:rStyle w:val="ui-provider"/>
        </w:rPr>
        <w:t xml:space="preserve"> be the same serving PLMN of Target UE</w:t>
      </w:r>
      <w:r w:rsidR="00A13E36">
        <w:rPr>
          <w:rStyle w:val="ui-provider"/>
        </w:rPr>
        <w:t xml:space="preserve"> (see Figure </w:t>
      </w:r>
      <w:r w:rsidR="00357EB3">
        <w:rPr>
          <w:rStyle w:val="ui-provider"/>
        </w:rPr>
        <w:t>2</w:t>
      </w:r>
      <w:r w:rsidR="00A13E36">
        <w:rPr>
          <w:rStyle w:val="ui-provider"/>
        </w:rPr>
        <w:t xml:space="preserve"> for more details)</w:t>
      </w:r>
      <w:r w:rsidR="003F2CF1">
        <w:rPr>
          <w:rStyle w:val="ui-provider"/>
        </w:rPr>
        <w:t>.</w:t>
      </w:r>
      <w:r w:rsidR="00077A60">
        <w:rPr>
          <w:rStyle w:val="ui-provider"/>
        </w:rPr>
        <w:t xml:space="preserve"> In our view, cross-PLMN (e.g., where anchor and target UE are served with different PLMN</w:t>
      </w:r>
      <w:r w:rsidR="001D46AD">
        <w:rPr>
          <w:rStyle w:val="ui-provider"/>
        </w:rPr>
        <w:t>s</w:t>
      </w:r>
      <w:r w:rsidR="00077A60">
        <w:rPr>
          <w:rStyle w:val="ui-provider"/>
        </w:rPr>
        <w:t>) need</w:t>
      </w:r>
      <w:r w:rsidR="009E6D18">
        <w:rPr>
          <w:rStyle w:val="ui-provider"/>
        </w:rPr>
        <w:t>s</w:t>
      </w:r>
      <w:r w:rsidR="00077A60">
        <w:rPr>
          <w:rStyle w:val="ui-provider"/>
        </w:rPr>
        <w:t xml:space="preserve"> to be handled in this release. One solution is to consider </w:t>
      </w:r>
      <w:r w:rsidR="00CF0F9E">
        <w:rPr>
          <w:rStyle w:val="ui-provider"/>
        </w:rPr>
        <w:t>anchor U</w:t>
      </w:r>
      <w:r w:rsidR="00E960D2">
        <w:rPr>
          <w:rStyle w:val="ui-provider"/>
        </w:rPr>
        <w:t>E(</w:t>
      </w:r>
      <w:r w:rsidR="00CF0F9E">
        <w:rPr>
          <w:rStyle w:val="ui-provider"/>
        </w:rPr>
        <w:t>s</w:t>
      </w:r>
      <w:r w:rsidR="00E960D2">
        <w:rPr>
          <w:rStyle w:val="ui-provider"/>
        </w:rPr>
        <w:t>)</w:t>
      </w:r>
      <w:r w:rsidR="00CF0F9E">
        <w:rPr>
          <w:rStyle w:val="ui-provider"/>
        </w:rPr>
        <w:t xml:space="preserve"> served by another PLMN than the target UE </w:t>
      </w:r>
      <w:r w:rsidR="00E960D2">
        <w:rPr>
          <w:rStyle w:val="ui-provider"/>
        </w:rPr>
        <w:t>treated as</w:t>
      </w:r>
      <w:r w:rsidR="00CF0F9E">
        <w:rPr>
          <w:rStyle w:val="ui-provider"/>
        </w:rPr>
        <w:t xml:space="preserve"> out of coverage </w:t>
      </w:r>
      <w:r w:rsidR="00E960D2">
        <w:rPr>
          <w:rStyle w:val="ui-provider"/>
        </w:rPr>
        <w:t xml:space="preserve">UE(s) </w:t>
      </w:r>
      <w:r w:rsidR="00CF0F9E">
        <w:rPr>
          <w:rStyle w:val="ui-provider"/>
        </w:rPr>
        <w:t>of the</w:t>
      </w:r>
      <w:r w:rsidR="00E960D2">
        <w:rPr>
          <w:rStyle w:val="ui-provider"/>
        </w:rPr>
        <w:t xml:space="preserve"> target UE</w:t>
      </w:r>
      <w:r w:rsidR="00CF0F9E">
        <w:rPr>
          <w:rStyle w:val="ui-provider"/>
        </w:rPr>
        <w:t xml:space="preserve"> network, and subsequently in partial coverage of the PLMN of the target UE.</w:t>
      </w:r>
      <w:r w:rsidR="00E960D2">
        <w:rPr>
          <w:rStyle w:val="ui-provider"/>
        </w:rPr>
        <w:t xml:space="preserve"> SA2 also studied a possible solution when Anchor UE(s) is in </w:t>
      </w:r>
      <w:proofErr w:type="spellStart"/>
      <w:r w:rsidR="00E960D2">
        <w:rPr>
          <w:rStyle w:val="ui-provider"/>
        </w:rPr>
        <w:t>out</w:t>
      </w:r>
      <w:proofErr w:type="spellEnd"/>
      <w:r w:rsidR="00E960D2">
        <w:rPr>
          <w:rStyle w:val="ui-provider"/>
        </w:rPr>
        <w:t xml:space="preserve"> coverage of the target UE which can be utilized in this case.</w:t>
      </w:r>
    </w:p>
    <w:p w14:paraId="5BE32288" w14:textId="77777777" w:rsidR="00A72DCF" w:rsidRDefault="008E41C8" w:rsidP="00A72DCF">
      <w:pPr>
        <w:keepNext/>
        <w:jc w:val="center"/>
      </w:pPr>
      <w:r>
        <w:object w:dxaOrig="16921" w:dyaOrig="7692" w14:anchorId="55A2A6BA">
          <v:shape id="_x0000_i1026" type="#_x0000_t75" style="width:414.7pt;height:188.95pt" o:ole="">
            <v:imagedata r:id="rId13" o:title=""/>
          </v:shape>
          <o:OLEObject Type="Embed" ProgID="Visio.Drawing.15" ShapeID="_x0000_i1026" DrawAspect="Content" ObjectID="_1753253865" r:id="rId14"/>
        </w:object>
      </w:r>
    </w:p>
    <w:p w14:paraId="003D569E" w14:textId="094A655D" w:rsidR="00A72DCF" w:rsidRDefault="00A72DCF" w:rsidP="00A13E36">
      <w:pPr>
        <w:pStyle w:val="Caption"/>
        <w:rPr>
          <w:lang w:val="en-GB"/>
        </w:rPr>
      </w:pPr>
      <w:r>
        <w:t xml:space="preserve">Figure </w:t>
      </w:r>
      <w:r w:rsidR="00FD2BAC">
        <w:t>2</w:t>
      </w:r>
      <w:r>
        <w:t>: i</w:t>
      </w:r>
      <w:r w:rsidRPr="00AD4A2A">
        <w:t>llustration of the situation where SL positioning is performed within UEs that are connected to different LMFs</w:t>
      </w:r>
    </w:p>
    <w:p w14:paraId="3D84C0DC" w14:textId="608C5C1F" w:rsidR="00C84EC0" w:rsidRPr="00556F90" w:rsidRDefault="00C84EC0" w:rsidP="00C84EC0">
      <w:pPr>
        <w:rPr>
          <w:b/>
          <w:bCs/>
          <w:lang w:val="en-GB" w:eastAsia="ja-JP"/>
        </w:rPr>
      </w:pPr>
      <w:r w:rsidRPr="00556F90">
        <w:rPr>
          <w:b/>
          <w:bCs/>
          <w:i/>
          <w:iCs/>
          <w:u w:val="single"/>
          <w:lang w:val="en-GB" w:eastAsia="ja-JP"/>
        </w:rPr>
        <w:t>Observation</w:t>
      </w:r>
      <w:r w:rsidR="007155CE">
        <w:rPr>
          <w:b/>
          <w:bCs/>
          <w:i/>
          <w:iCs/>
          <w:u w:val="single"/>
          <w:lang w:val="en-GB" w:eastAsia="ja-JP"/>
        </w:rPr>
        <w:t xml:space="preserve"> 11</w:t>
      </w:r>
      <w:r w:rsidRPr="00556F90">
        <w:rPr>
          <w:b/>
          <w:bCs/>
          <w:lang w:val="en-GB" w:eastAsia="ja-JP"/>
        </w:rPr>
        <w:t>: cross</w:t>
      </w:r>
      <w:r w:rsidR="00996B74">
        <w:rPr>
          <w:b/>
          <w:bCs/>
          <w:lang w:val="en-GB" w:eastAsia="ja-JP"/>
        </w:rPr>
        <w:t>-</w:t>
      </w:r>
      <w:r w:rsidRPr="00556F90">
        <w:rPr>
          <w:b/>
          <w:bCs/>
          <w:lang w:val="en-GB" w:eastAsia="ja-JP"/>
        </w:rPr>
        <w:t xml:space="preserve">PLMN </w:t>
      </w:r>
      <w:proofErr w:type="spellStart"/>
      <w:r w:rsidRPr="00556F90">
        <w:rPr>
          <w:b/>
          <w:bCs/>
          <w:lang w:val="en-GB" w:eastAsia="ja-JP"/>
        </w:rPr>
        <w:t>sidelink</w:t>
      </w:r>
      <w:proofErr w:type="spellEnd"/>
      <w:r w:rsidRPr="00556F90">
        <w:rPr>
          <w:b/>
          <w:bCs/>
          <w:lang w:val="en-GB" w:eastAsia="ja-JP"/>
        </w:rPr>
        <w:t xml:space="preserve"> positioning </w:t>
      </w:r>
      <w:r w:rsidR="004A15E7">
        <w:rPr>
          <w:b/>
          <w:bCs/>
          <w:lang w:val="en-GB" w:eastAsia="ja-JP"/>
        </w:rPr>
        <w:t>may impact</w:t>
      </w:r>
      <w:r w:rsidRPr="00556F90">
        <w:rPr>
          <w:b/>
          <w:bCs/>
          <w:lang w:val="en-GB" w:eastAsia="ja-JP"/>
        </w:rPr>
        <w:t xml:space="preserve"> RAN2 </w:t>
      </w:r>
      <w:r w:rsidR="009F722B">
        <w:rPr>
          <w:b/>
          <w:bCs/>
          <w:lang w:val="en-GB" w:eastAsia="ja-JP"/>
        </w:rPr>
        <w:t>SL positioning</w:t>
      </w:r>
      <w:r w:rsidRPr="00556F90">
        <w:rPr>
          <w:b/>
          <w:bCs/>
          <w:lang w:val="en-GB" w:eastAsia="ja-JP"/>
        </w:rPr>
        <w:t xml:space="preserve"> procedure. </w:t>
      </w:r>
    </w:p>
    <w:p w14:paraId="34656B9F" w14:textId="2A3B95F8" w:rsidR="00D50951" w:rsidRDefault="00556F90" w:rsidP="00C46ECA">
      <w:pPr>
        <w:rPr>
          <w:b/>
          <w:lang w:val="en-GB" w:eastAsia="ja-JP"/>
        </w:rPr>
      </w:pPr>
      <w:r w:rsidRPr="009C1ADE">
        <w:rPr>
          <w:b/>
          <w:bCs/>
          <w:i/>
          <w:iCs/>
          <w:u w:val="single"/>
          <w:lang w:val="en-GB" w:eastAsia="ja-JP"/>
        </w:rPr>
        <w:t>Proposal</w:t>
      </w:r>
      <w:r w:rsidR="007155CE">
        <w:rPr>
          <w:b/>
          <w:bCs/>
          <w:i/>
          <w:iCs/>
          <w:u w:val="single"/>
          <w:lang w:val="en-GB" w:eastAsia="ja-JP"/>
        </w:rPr>
        <w:t xml:space="preserve"> 9</w:t>
      </w:r>
      <w:r w:rsidRPr="009C1ADE">
        <w:rPr>
          <w:b/>
          <w:bCs/>
          <w:lang w:val="en-GB" w:eastAsia="ja-JP"/>
        </w:rPr>
        <w:t xml:space="preserve">: </w:t>
      </w:r>
      <w:r w:rsidR="0062472B">
        <w:rPr>
          <w:b/>
          <w:bCs/>
          <w:lang w:val="en-GB" w:eastAsia="ja-JP"/>
        </w:rPr>
        <w:t xml:space="preserve">RAN2 to </w:t>
      </w:r>
      <w:r w:rsidR="005C145C">
        <w:rPr>
          <w:b/>
          <w:bCs/>
          <w:lang w:val="en-GB" w:eastAsia="ja-JP"/>
        </w:rPr>
        <w:t>discuss how to handle possible case whe</w:t>
      </w:r>
      <w:r w:rsidR="00526AA8">
        <w:rPr>
          <w:b/>
          <w:bCs/>
          <w:lang w:val="en-GB" w:eastAsia="ja-JP"/>
        </w:rPr>
        <w:t>n</w:t>
      </w:r>
      <w:r w:rsidRPr="009C1ADE">
        <w:rPr>
          <w:b/>
          <w:bCs/>
          <w:lang w:val="en-GB" w:eastAsia="ja-JP"/>
        </w:rPr>
        <w:t xml:space="preserve"> </w:t>
      </w:r>
      <w:r w:rsidR="00C46ECA" w:rsidRPr="009C1ADE" w:rsidDel="0045054A">
        <w:rPr>
          <w:b/>
          <w:bCs/>
          <w:lang w:val="en-GB" w:eastAsia="ja-JP"/>
        </w:rPr>
        <w:t xml:space="preserve">anchor </w:t>
      </w:r>
      <w:r w:rsidR="005C145C">
        <w:rPr>
          <w:b/>
          <w:bCs/>
          <w:lang w:val="en-GB" w:eastAsia="ja-JP"/>
        </w:rPr>
        <w:t>UE</w:t>
      </w:r>
      <w:r w:rsidR="00526AA8">
        <w:rPr>
          <w:b/>
          <w:bCs/>
          <w:lang w:val="en-GB" w:eastAsia="ja-JP"/>
        </w:rPr>
        <w:t>(</w:t>
      </w:r>
      <w:r w:rsidR="005C145C">
        <w:rPr>
          <w:b/>
          <w:bCs/>
          <w:lang w:val="en-GB" w:eastAsia="ja-JP"/>
        </w:rPr>
        <w:t>s</w:t>
      </w:r>
      <w:r w:rsidR="00526AA8">
        <w:rPr>
          <w:b/>
          <w:bCs/>
          <w:lang w:val="en-GB" w:eastAsia="ja-JP"/>
        </w:rPr>
        <w:t>)</w:t>
      </w:r>
      <w:r w:rsidR="005C145C">
        <w:rPr>
          <w:b/>
          <w:bCs/>
          <w:lang w:val="en-GB" w:eastAsia="ja-JP"/>
        </w:rPr>
        <w:t xml:space="preserve"> </w:t>
      </w:r>
      <w:r w:rsidR="00526AA8">
        <w:rPr>
          <w:b/>
          <w:bCs/>
          <w:lang w:val="en-GB" w:eastAsia="ja-JP"/>
        </w:rPr>
        <w:t>is(</w:t>
      </w:r>
      <w:r w:rsidR="005C145C">
        <w:rPr>
          <w:b/>
          <w:bCs/>
          <w:lang w:val="en-GB" w:eastAsia="ja-JP"/>
        </w:rPr>
        <w:t>are</w:t>
      </w:r>
      <w:r w:rsidR="008011FF">
        <w:rPr>
          <w:b/>
          <w:bCs/>
          <w:lang w:val="en-GB" w:eastAsia="ja-JP"/>
        </w:rPr>
        <w:t>)</w:t>
      </w:r>
      <w:r w:rsidR="005C145C">
        <w:rPr>
          <w:b/>
          <w:bCs/>
          <w:lang w:val="en-GB" w:eastAsia="ja-JP"/>
        </w:rPr>
        <w:t xml:space="preserve"> </w:t>
      </w:r>
      <w:r w:rsidR="00F76EA3">
        <w:rPr>
          <w:b/>
          <w:bCs/>
          <w:lang w:val="en-GB" w:eastAsia="ja-JP"/>
        </w:rPr>
        <w:t xml:space="preserve">served by other PLMN as </w:t>
      </w:r>
      <w:r w:rsidR="00200DC3">
        <w:rPr>
          <w:b/>
          <w:bCs/>
          <w:lang w:val="en-GB" w:eastAsia="ja-JP"/>
        </w:rPr>
        <w:t>the target UE.</w:t>
      </w:r>
    </w:p>
    <w:p w14:paraId="65D6BFC1" w14:textId="30D7D724" w:rsidR="00200DC3" w:rsidRPr="00E36AED" w:rsidRDefault="00200DC3" w:rsidP="00200DC3">
      <w:pPr>
        <w:pStyle w:val="Heading2"/>
      </w:pPr>
      <w:proofErr w:type="spellStart"/>
      <w:r w:rsidRPr="00E36AED">
        <w:t>Sidelink</w:t>
      </w:r>
      <w:proofErr w:type="spellEnd"/>
      <w:r w:rsidRPr="00E36AED">
        <w:t xml:space="preserve"> positioning during handover</w:t>
      </w:r>
    </w:p>
    <w:p w14:paraId="2C63CEBD" w14:textId="0D1CE12A" w:rsidR="009F032A" w:rsidRDefault="005D3303" w:rsidP="005543BC">
      <w:pPr>
        <w:rPr>
          <w:lang w:val="en-GB"/>
        </w:rPr>
      </w:pPr>
      <w:r>
        <w:rPr>
          <w:lang w:val="en-GB"/>
        </w:rPr>
        <w:t xml:space="preserve">A case similar as cross-PLMN </w:t>
      </w:r>
      <w:r w:rsidR="00385A3C">
        <w:rPr>
          <w:lang w:val="en-GB"/>
        </w:rPr>
        <w:t>that needs to be handled in RAN2 is</w:t>
      </w:r>
      <w:r w:rsidR="001D6F8D">
        <w:rPr>
          <w:lang w:val="en-GB"/>
        </w:rPr>
        <w:t xml:space="preserve"> SL positioning during a handover situation. </w:t>
      </w:r>
      <w:r w:rsidR="00385A3C">
        <w:rPr>
          <w:lang w:val="en-GB"/>
        </w:rPr>
        <w:t>In t</w:t>
      </w:r>
      <w:r w:rsidR="00F71152">
        <w:rPr>
          <w:lang w:val="en-GB"/>
        </w:rPr>
        <w:t xml:space="preserve">his, due to high mobility of target or anchor UE(s), </w:t>
      </w:r>
      <w:r w:rsidR="00C64A62">
        <w:rPr>
          <w:lang w:val="en-GB"/>
        </w:rPr>
        <w:t>there is always a possibility that</w:t>
      </w:r>
      <w:r w:rsidR="00CA67FC">
        <w:rPr>
          <w:lang w:val="en-GB"/>
        </w:rPr>
        <w:t xml:space="preserve"> one UE will be out coverage</w:t>
      </w:r>
      <w:r w:rsidR="005A76E8">
        <w:rPr>
          <w:lang w:val="en-GB"/>
        </w:rPr>
        <w:t xml:space="preserve"> during SL procedure. </w:t>
      </w:r>
      <w:r w:rsidR="002214DF">
        <w:rPr>
          <w:lang w:val="en-GB"/>
        </w:rPr>
        <w:t xml:space="preserve">Figure </w:t>
      </w:r>
      <w:r w:rsidR="00A219CC">
        <w:rPr>
          <w:lang w:val="en-GB"/>
        </w:rPr>
        <w:t>3 depicts the situation of anchor UE performing handover during the SL positioning procedure.</w:t>
      </w:r>
    </w:p>
    <w:p w14:paraId="5D19F69A" w14:textId="6433E2C2" w:rsidR="00644882" w:rsidRDefault="001442DD" w:rsidP="001442DD">
      <w:pPr>
        <w:keepNext/>
        <w:jc w:val="center"/>
      </w:pPr>
      <w:r>
        <w:object w:dxaOrig="24252" w:dyaOrig="8209" w14:anchorId="3BDAD1FC">
          <v:shape id="_x0000_i1027" type="#_x0000_t75" style="width:345.6pt;height:118.65pt" o:ole="">
            <v:imagedata r:id="rId15" o:title=""/>
          </v:shape>
          <o:OLEObject Type="Embed" ProgID="Visio.Drawing.15" ShapeID="_x0000_i1027" DrawAspect="Content" ObjectID="_1753253866" r:id="rId16"/>
        </w:object>
      </w:r>
    </w:p>
    <w:p w14:paraId="25D2ACE2" w14:textId="2348C456" w:rsidR="00644882" w:rsidRDefault="001442DD" w:rsidP="001442DD">
      <w:pPr>
        <w:keepNext/>
        <w:jc w:val="center"/>
      </w:pPr>
      <w:r>
        <w:object w:dxaOrig="24252" w:dyaOrig="8209" w14:anchorId="0B8BC472">
          <v:shape id="_x0000_i1028" type="#_x0000_t75" style="width:345.6pt;height:116.35pt" o:ole="">
            <v:imagedata r:id="rId17" o:title=""/>
          </v:shape>
          <o:OLEObject Type="Embed" ProgID="Visio.Drawing.15" ShapeID="_x0000_i1028" DrawAspect="Content" ObjectID="_1753253867" r:id="rId18"/>
        </w:object>
      </w:r>
    </w:p>
    <w:p w14:paraId="0D021FD2" w14:textId="6AA74E54" w:rsidR="00BF7087" w:rsidRDefault="00644882" w:rsidP="00644882">
      <w:pPr>
        <w:pStyle w:val="Caption"/>
      </w:pPr>
      <w:r>
        <w:t xml:space="preserve">Figure </w:t>
      </w:r>
      <w:r w:rsidR="00FD2BAC">
        <w:t>3</w:t>
      </w:r>
      <w:r>
        <w:t xml:space="preserve">: </w:t>
      </w:r>
      <w:r w:rsidR="00050A78">
        <w:t xml:space="preserve">a) </w:t>
      </w:r>
      <w:r w:rsidR="00050A78" w:rsidRPr="008C7D0A">
        <w:t>one target UE and two anchor UEs in the coverage of an LMF during an SL positioning procedure</w:t>
      </w:r>
      <w:r w:rsidR="00050A78">
        <w:t xml:space="preserve">; b) </w:t>
      </w:r>
      <w:r w:rsidRPr="00625628">
        <w:t xml:space="preserve">one target UE and two anchor UEs in the coverage of two </w:t>
      </w:r>
      <w:r w:rsidR="00050A78">
        <w:t xml:space="preserve">different </w:t>
      </w:r>
      <w:r w:rsidRPr="00625628">
        <w:t>LMFs after HO</w:t>
      </w:r>
      <w:r w:rsidR="00050A78">
        <w:t xml:space="preserve"> took place</w:t>
      </w:r>
      <w:r w:rsidRPr="00625628">
        <w:t xml:space="preserve"> during </w:t>
      </w:r>
      <w:r w:rsidR="00AD040F">
        <w:t>the</w:t>
      </w:r>
      <w:r w:rsidRPr="00625628">
        <w:t xml:space="preserve"> SL positioning procedure</w:t>
      </w:r>
    </w:p>
    <w:p w14:paraId="79BA162F" w14:textId="393D8FAE" w:rsidR="000C14E9" w:rsidRPr="00DB2D75" w:rsidRDefault="000C14E9" w:rsidP="000C14E9">
      <w:r w:rsidRPr="00DB2D75">
        <w:lastRenderedPageBreak/>
        <w:t xml:space="preserve">Since </w:t>
      </w:r>
      <w:r w:rsidR="00F9149B">
        <w:t xml:space="preserve">the UE(s) are all </w:t>
      </w:r>
      <w:r w:rsidRPr="00DB2D75">
        <w:t xml:space="preserve">in proximity of </w:t>
      </w:r>
      <w:r>
        <w:t xml:space="preserve">each other within a valid range (could be, e.g., a communication range or </w:t>
      </w:r>
      <w:r w:rsidR="00F9149B">
        <w:t xml:space="preserve">any other </w:t>
      </w:r>
      <w:r>
        <w:t>valid positioning range)</w:t>
      </w:r>
      <w:r w:rsidR="00F9149B">
        <w:t>, SL proc</w:t>
      </w:r>
      <w:r w:rsidR="00DF2A32">
        <w:t xml:space="preserve">edure may be completed </w:t>
      </w:r>
      <w:r w:rsidR="002F5576">
        <w:t>while one or more UE</w:t>
      </w:r>
      <w:r w:rsidR="00014A21">
        <w:t xml:space="preserve"> is (are) </w:t>
      </w:r>
      <w:r w:rsidR="00725FF5">
        <w:t>switching</w:t>
      </w:r>
      <w:r w:rsidR="00014A21">
        <w:t xml:space="preserve"> to out of coverage (or, accordingly, </w:t>
      </w:r>
      <w:r w:rsidR="006426F0">
        <w:t>partial coverage)</w:t>
      </w:r>
      <w:r>
        <w:t>.</w:t>
      </w:r>
    </w:p>
    <w:p w14:paraId="72F1FCE9" w14:textId="09BDC9CD" w:rsidR="000C14E9" w:rsidRDefault="000C14E9" w:rsidP="000C14E9">
      <w:pPr>
        <w:rPr>
          <w:lang w:val="en-GB"/>
        </w:rPr>
      </w:pPr>
      <w:r>
        <w:rPr>
          <w:lang w:val="en-GB"/>
        </w:rPr>
        <w:t xml:space="preserve">The nodes are involved in a </w:t>
      </w:r>
      <w:proofErr w:type="spellStart"/>
      <w:r>
        <w:rPr>
          <w:lang w:val="en-GB"/>
        </w:rPr>
        <w:t>sidelink</w:t>
      </w:r>
      <w:proofErr w:type="spellEnd"/>
      <w:r>
        <w:rPr>
          <w:lang w:val="en-GB"/>
        </w:rPr>
        <w:t xml:space="preserve"> positioning procedure, preferably a session-based one.</w:t>
      </w:r>
    </w:p>
    <w:p w14:paraId="49E9FF1A" w14:textId="0FBDB447" w:rsidR="006426F0" w:rsidRPr="00074B3D" w:rsidRDefault="006426F0" w:rsidP="006426F0">
      <w:pPr>
        <w:rPr>
          <w:szCs w:val="22"/>
          <w:lang w:val="en-GB"/>
        </w:rPr>
      </w:pPr>
      <w:r>
        <w:rPr>
          <w:lang w:val="en-GB"/>
        </w:rPr>
        <w:t xml:space="preserve">Therefore, the possible options for SL positioning procedure in this case, i.e., when one (or more) UE is (are) </w:t>
      </w:r>
      <w:r w:rsidRPr="00074B3D">
        <w:rPr>
          <w:szCs w:val="22"/>
          <w:lang w:val="en-GB"/>
        </w:rPr>
        <w:t>performing handover could be one or more of the following options:</w:t>
      </w:r>
    </w:p>
    <w:p w14:paraId="30EC52ED" w14:textId="77777777" w:rsidR="006426F0" w:rsidRPr="00074B3D" w:rsidRDefault="006426F0" w:rsidP="006426F0">
      <w:pPr>
        <w:pStyle w:val="ListParagraph"/>
        <w:numPr>
          <w:ilvl w:val="0"/>
          <w:numId w:val="47"/>
        </w:numPr>
        <w:ind w:leftChars="0"/>
        <w:rPr>
          <w:rFonts w:ascii="Times New Roman" w:hAnsi="Times New Roman"/>
          <w:sz w:val="22"/>
          <w:szCs w:val="22"/>
        </w:rPr>
      </w:pPr>
      <w:r w:rsidRPr="00074B3D">
        <w:rPr>
          <w:rFonts w:ascii="Times New Roman" w:hAnsi="Times New Roman"/>
          <w:sz w:val="22"/>
          <w:szCs w:val="22"/>
        </w:rPr>
        <w:t>consider switching the SL positioning procedure to out of coverage when all UEs perform handover.</w:t>
      </w:r>
    </w:p>
    <w:p w14:paraId="753616B3" w14:textId="77777777" w:rsidR="006426F0" w:rsidRPr="00074B3D" w:rsidRDefault="006426F0" w:rsidP="006426F0">
      <w:pPr>
        <w:pStyle w:val="ListParagraph"/>
        <w:numPr>
          <w:ilvl w:val="0"/>
          <w:numId w:val="47"/>
        </w:numPr>
        <w:ind w:leftChars="0"/>
        <w:rPr>
          <w:rFonts w:ascii="Times New Roman" w:hAnsi="Times New Roman"/>
          <w:sz w:val="22"/>
          <w:szCs w:val="22"/>
        </w:rPr>
      </w:pPr>
      <w:r w:rsidRPr="00074B3D">
        <w:rPr>
          <w:rFonts w:ascii="Times New Roman" w:hAnsi="Times New Roman"/>
          <w:sz w:val="22"/>
          <w:szCs w:val="22"/>
        </w:rPr>
        <w:t>consider switching the SL positioning procedure to partial coverage or out of coverage when only target UE performs handover.</w:t>
      </w:r>
    </w:p>
    <w:p w14:paraId="3711D19B" w14:textId="77777777" w:rsidR="006426F0" w:rsidRPr="006426F0" w:rsidRDefault="006426F0" w:rsidP="006426F0">
      <w:pPr>
        <w:pStyle w:val="ListParagraph"/>
        <w:numPr>
          <w:ilvl w:val="0"/>
          <w:numId w:val="47"/>
        </w:numPr>
        <w:ind w:leftChars="0"/>
      </w:pPr>
      <w:r w:rsidRPr="00074B3D">
        <w:rPr>
          <w:rFonts w:ascii="Times New Roman" w:hAnsi="Times New Roman"/>
          <w:sz w:val="22"/>
          <w:szCs w:val="22"/>
        </w:rPr>
        <w:t>consider switching the SL positioning procedure to partial coverage or out of coverage when only anchor UEs perform handover</w:t>
      </w:r>
      <w:r w:rsidRPr="006426F0">
        <w:t>.</w:t>
      </w:r>
    </w:p>
    <w:p w14:paraId="1628F20E" w14:textId="0A006D97" w:rsidR="00BF7087" w:rsidRPr="0079532A" w:rsidRDefault="00575738" w:rsidP="005543BC">
      <w:pPr>
        <w:rPr>
          <w:b/>
          <w:lang w:val="en-GB"/>
        </w:rPr>
      </w:pPr>
      <w:r w:rsidRPr="002A4186">
        <w:rPr>
          <w:b/>
          <w:i/>
          <w:u w:val="single"/>
          <w:lang w:val="en-GB"/>
        </w:rPr>
        <w:t>Observation</w:t>
      </w:r>
      <w:r w:rsidR="007155CE">
        <w:rPr>
          <w:b/>
          <w:i/>
          <w:u w:val="single"/>
          <w:lang w:val="en-GB"/>
        </w:rPr>
        <w:t xml:space="preserve"> 12</w:t>
      </w:r>
      <w:r w:rsidRPr="0079532A">
        <w:rPr>
          <w:b/>
          <w:lang w:val="en-GB"/>
        </w:rPr>
        <w:t xml:space="preserve">: </w:t>
      </w:r>
      <w:r w:rsidR="0027571B" w:rsidRPr="0079532A">
        <w:rPr>
          <w:b/>
          <w:lang w:val="en-GB"/>
        </w:rPr>
        <w:t>the current procedure does not cover the handover case</w:t>
      </w:r>
    </w:p>
    <w:p w14:paraId="4CE506D4" w14:textId="10DBC45B" w:rsidR="0079532A" w:rsidRPr="0079532A" w:rsidRDefault="0079532A" w:rsidP="0079532A">
      <w:pPr>
        <w:rPr>
          <w:b/>
          <w:bCs/>
        </w:rPr>
      </w:pPr>
      <w:r w:rsidRPr="00DB24D0">
        <w:rPr>
          <w:b/>
          <w:bCs/>
          <w:i/>
          <w:iCs/>
          <w:u w:val="single"/>
        </w:rPr>
        <w:t>Proposal</w:t>
      </w:r>
      <w:r w:rsidR="007155CE">
        <w:rPr>
          <w:b/>
          <w:bCs/>
          <w:i/>
          <w:iCs/>
          <w:u w:val="single"/>
        </w:rPr>
        <w:t xml:space="preserve"> 10</w:t>
      </w:r>
      <w:r>
        <w:rPr>
          <w:b/>
          <w:bCs/>
        </w:rPr>
        <w:t xml:space="preserve">: RAN2 to discuss </w:t>
      </w:r>
      <w:r w:rsidR="00DB24D0">
        <w:rPr>
          <w:b/>
          <w:bCs/>
        </w:rPr>
        <w:t>handover during SL positioning procedure.</w:t>
      </w:r>
    </w:p>
    <w:p w14:paraId="595A797B" w14:textId="71CCBFD8" w:rsidR="006B24D4" w:rsidRPr="00E36AED" w:rsidRDefault="000063BE" w:rsidP="006B24D4">
      <w:pPr>
        <w:pStyle w:val="Heading2"/>
      </w:pPr>
      <w:r w:rsidRPr="00E36AED">
        <w:t>Further SLPP signalling related timing and delays</w:t>
      </w:r>
    </w:p>
    <w:p w14:paraId="64755AE3" w14:textId="220CDD14" w:rsidR="008F57BB" w:rsidRDefault="00AA2A31" w:rsidP="00C97C7B">
      <w:pPr>
        <w:rPr>
          <w:lang w:val="en-GB"/>
        </w:rPr>
      </w:pPr>
      <w:r>
        <w:t xml:space="preserve">There are some </w:t>
      </w:r>
      <w:r w:rsidR="00D517DF">
        <w:t>timing-related factors that</w:t>
      </w:r>
      <w:r w:rsidR="00C97C7B">
        <w:rPr>
          <w:lang w:val="en-GB"/>
        </w:rPr>
        <w:t xml:space="preserve"> affect the relevance of the estimation</w:t>
      </w:r>
      <w:r w:rsidR="00D517DF">
        <w:rPr>
          <w:lang w:val="en-GB"/>
        </w:rPr>
        <w:t>, e.g.,</w:t>
      </w:r>
      <w:r w:rsidR="00C97C7B">
        <w:rPr>
          <w:lang w:val="en-GB"/>
        </w:rPr>
        <w:t xml:space="preserve"> when the target UE has moved between the positioning request and the positioning provision. This is especially true for high mobility UEs such as cars.</w:t>
      </w:r>
      <w:r w:rsidR="005467A3">
        <w:rPr>
          <w:lang w:val="en-GB"/>
        </w:rPr>
        <w:t xml:space="preserve"> RAN2 already mentioned to SA2 that relative velocity between two UEs </w:t>
      </w:r>
      <w:r w:rsidR="0081617D">
        <w:rPr>
          <w:lang w:val="en-GB"/>
        </w:rPr>
        <w:t xml:space="preserve">can be estimated; however, it is not yet decided if it is a Rel-18 feature. </w:t>
      </w:r>
    </w:p>
    <w:p w14:paraId="52AA728E" w14:textId="77777777" w:rsidR="00CA27DB" w:rsidRDefault="0081617D" w:rsidP="00D517DF">
      <w:pPr>
        <w:rPr>
          <w:lang w:val="en-GB"/>
        </w:rPr>
      </w:pPr>
      <w:r w:rsidRPr="008F57BB">
        <w:rPr>
          <w:lang w:val="en-GB"/>
        </w:rPr>
        <w:t>In addition to relative velocity, th</w:t>
      </w:r>
      <w:r w:rsidR="00C91DCB" w:rsidRPr="008F57BB">
        <w:rPr>
          <w:lang w:val="en-GB"/>
        </w:rPr>
        <w:t>e</w:t>
      </w:r>
      <w:r w:rsidRPr="008F57BB">
        <w:rPr>
          <w:lang w:val="en-GB"/>
        </w:rPr>
        <w:t xml:space="preserve"> direction of the mobility could also </w:t>
      </w:r>
      <w:r w:rsidR="00C91DCB" w:rsidRPr="008F57BB">
        <w:rPr>
          <w:lang w:val="en-GB"/>
        </w:rPr>
        <w:t>impact</w:t>
      </w:r>
      <w:r w:rsidRPr="008F57BB">
        <w:rPr>
          <w:lang w:val="en-GB"/>
        </w:rPr>
        <w:t xml:space="preserve"> the measurements.</w:t>
      </w:r>
      <w:r w:rsidR="00C91DCB" w:rsidRPr="008F57BB">
        <w:rPr>
          <w:lang w:val="en-GB"/>
        </w:rPr>
        <w:t xml:space="preserve"> Herewith, </w:t>
      </w:r>
      <w:r w:rsidR="000D15A8" w:rsidRPr="008F57BB">
        <w:rPr>
          <w:lang w:val="en-GB"/>
        </w:rPr>
        <w:t xml:space="preserve">RAN2 should consider </w:t>
      </w:r>
      <w:r w:rsidR="002810D9" w:rsidRPr="008F57BB">
        <w:rPr>
          <w:lang w:val="en-GB"/>
        </w:rPr>
        <w:t>supporting the exchange of UE mobility</w:t>
      </w:r>
      <w:r w:rsidR="008F57BB" w:rsidRPr="008F57BB">
        <w:rPr>
          <w:lang w:val="en-GB"/>
        </w:rPr>
        <w:t xml:space="preserve"> </w:t>
      </w:r>
      <w:r w:rsidR="008F57BB" w:rsidRPr="008F57BB">
        <w:rPr>
          <w:lang w:eastAsia="ja-JP"/>
        </w:rPr>
        <w:t>characteristics (</w:t>
      </w:r>
      <w:proofErr w:type="gramStart"/>
      <w:r w:rsidR="008F57BB" w:rsidRPr="008F57BB">
        <w:rPr>
          <w:lang w:eastAsia="ja-JP"/>
        </w:rPr>
        <w:t>i.e.</w:t>
      </w:r>
      <w:proofErr w:type="gramEnd"/>
      <w:r w:rsidR="008F57BB" w:rsidRPr="008F57BB">
        <w:rPr>
          <w:lang w:eastAsia="ja-JP"/>
        </w:rPr>
        <w:t xml:space="preserve"> UE speed, direction)</w:t>
      </w:r>
      <w:r w:rsidR="008F57BB">
        <w:rPr>
          <w:lang w:eastAsia="ja-JP"/>
        </w:rPr>
        <w:t>.</w:t>
      </w:r>
      <w:r w:rsidR="00D517DF">
        <w:rPr>
          <w:lang w:eastAsia="ja-JP"/>
        </w:rPr>
        <w:t xml:space="preserve"> </w:t>
      </w:r>
      <w:r w:rsidR="00D517DF">
        <w:rPr>
          <w:lang w:val="en-GB"/>
        </w:rPr>
        <w:t xml:space="preserve">These high mobility nodes also have the advantage of having known speed and heading thanks to cooperative awareness, </w:t>
      </w:r>
      <w:proofErr w:type="gramStart"/>
      <w:r w:rsidR="00D517DF">
        <w:rPr>
          <w:lang w:val="en-GB"/>
        </w:rPr>
        <w:t>and also</w:t>
      </w:r>
      <w:proofErr w:type="gramEnd"/>
      <w:r w:rsidR="00D517DF">
        <w:rPr>
          <w:lang w:val="en-GB"/>
        </w:rPr>
        <w:t xml:space="preserve"> sometimes known predicted trajectories. Combined with precise timestamping of measurements and </w:t>
      </w:r>
      <w:r w:rsidR="00D517DF">
        <w:rPr>
          <w:i/>
          <w:iCs/>
          <w:lang w:val="en-GB"/>
        </w:rPr>
        <w:t>a priori</w:t>
      </w:r>
      <w:r w:rsidR="00D517DF">
        <w:rPr>
          <w:lang w:val="en-GB"/>
        </w:rPr>
        <w:t xml:space="preserve"> estimation of delays, the LMF or server UE may be able to compensate the mobility of nodes during the SLPP.</w:t>
      </w:r>
      <w:r w:rsidR="00D40BDD">
        <w:rPr>
          <w:lang w:val="en-GB"/>
        </w:rPr>
        <w:t xml:space="preserve"> </w:t>
      </w:r>
    </w:p>
    <w:p w14:paraId="05B43303" w14:textId="783B8032" w:rsidR="00D517DF" w:rsidRDefault="00D40BDD" w:rsidP="00D517DF">
      <w:pPr>
        <w:rPr>
          <w:lang w:val="en-GB"/>
        </w:rPr>
      </w:pPr>
      <w:r>
        <w:rPr>
          <w:lang w:val="en-GB"/>
        </w:rPr>
        <w:t xml:space="preserve">The mobility </w:t>
      </w:r>
      <w:r w:rsidR="000751AC">
        <w:rPr>
          <w:lang w:val="en-GB"/>
        </w:rPr>
        <w:t>affecting the measurements is exactly the displacement of the UEs (</w:t>
      </w:r>
      <w:r w:rsidR="00DF2467">
        <w:rPr>
          <w:lang w:val="en-GB"/>
        </w:rPr>
        <w:t xml:space="preserve">e.g., relative to each other) during the measurement/positioning procedure delays. </w:t>
      </w:r>
      <w:r w:rsidR="00CA27DB">
        <w:rPr>
          <w:lang w:val="en-GB"/>
        </w:rPr>
        <w:t>Knowing/exchanging the exact timestamps should support compensating such</w:t>
      </w:r>
      <w:r w:rsidR="00293209">
        <w:rPr>
          <w:lang w:val="en-GB"/>
        </w:rPr>
        <w:t xml:space="preserve"> a displacement error in positioning. Therefore, RAN2 need to discuss </w:t>
      </w:r>
      <w:r w:rsidR="00874A36">
        <w:rPr>
          <w:lang w:val="en-GB"/>
        </w:rPr>
        <w:t xml:space="preserve">exchanging other </w:t>
      </w:r>
      <w:r w:rsidR="00874A36" w:rsidRPr="00874A36">
        <w:rPr>
          <w:lang w:val="en-GB"/>
        </w:rPr>
        <w:t>assistance timing information</w:t>
      </w:r>
      <w:r w:rsidR="00874A36">
        <w:rPr>
          <w:lang w:val="en-GB"/>
        </w:rPr>
        <w:t xml:space="preserve"> for </w:t>
      </w:r>
      <w:r w:rsidR="00C6116D">
        <w:rPr>
          <w:lang w:val="en-GB"/>
        </w:rPr>
        <w:t xml:space="preserve">increasing positioning accuracy, e.g., </w:t>
      </w:r>
      <w:r w:rsidR="00C6116D" w:rsidRPr="00C6116D">
        <w:rPr>
          <w:lang w:val="en-GB"/>
        </w:rPr>
        <w:t>timestamping of SLPP measurements</w:t>
      </w:r>
      <w:r w:rsidR="00C42102">
        <w:rPr>
          <w:lang w:val="en-GB"/>
        </w:rPr>
        <w:t xml:space="preserve"> and additional </w:t>
      </w:r>
      <w:r w:rsidR="00D8639E">
        <w:rPr>
          <w:lang w:val="en-GB"/>
        </w:rPr>
        <w:t>reporting delays.</w:t>
      </w:r>
    </w:p>
    <w:p w14:paraId="70F2B444" w14:textId="03D30BB9" w:rsidR="00C97C7B" w:rsidRDefault="00C97C7B" w:rsidP="00C97C7B">
      <w:pPr>
        <w:rPr>
          <w:b/>
          <w:bCs/>
          <w:lang w:val="en-GB"/>
        </w:rPr>
      </w:pPr>
      <w:r w:rsidRPr="008F57BB">
        <w:rPr>
          <w:b/>
          <w:bCs/>
          <w:i/>
          <w:iCs/>
          <w:u w:val="single"/>
          <w:lang w:val="en-GB"/>
        </w:rPr>
        <w:t>Observation</w:t>
      </w:r>
      <w:r w:rsidR="008F57BB" w:rsidRPr="008F57BB">
        <w:rPr>
          <w:b/>
          <w:bCs/>
          <w:i/>
          <w:iCs/>
          <w:u w:val="single"/>
          <w:lang w:val="en-GB"/>
        </w:rPr>
        <w:t xml:space="preserve"> </w:t>
      </w:r>
      <w:r w:rsidR="007155CE">
        <w:rPr>
          <w:b/>
          <w:bCs/>
          <w:i/>
          <w:iCs/>
          <w:u w:val="single"/>
          <w:lang w:val="en-GB"/>
        </w:rPr>
        <w:t>13</w:t>
      </w:r>
      <w:r w:rsidRPr="0008522B">
        <w:rPr>
          <w:b/>
          <w:bCs/>
          <w:lang w:val="en-GB"/>
        </w:rPr>
        <w:t>: the accuracy of the estimated position may drastically be affected by delays for high mobility nodes.</w:t>
      </w:r>
    </w:p>
    <w:p w14:paraId="09C6ACD1" w14:textId="7DA0869B" w:rsidR="000063BE" w:rsidRPr="0008522B" w:rsidRDefault="00D8639E" w:rsidP="00C97C7B">
      <w:pPr>
        <w:rPr>
          <w:b/>
          <w:bCs/>
          <w:lang w:val="en-GB"/>
        </w:rPr>
      </w:pPr>
      <w:r w:rsidRPr="008F57BB">
        <w:rPr>
          <w:b/>
          <w:bCs/>
          <w:i/>
          <w:iCs/>
          <w:u w:val="single"/>
          <w:lang w:val="en-GB"/>
        </w:rPr>
        <w:t>Observation</w:t>
      </w:r>
      <w:r w:rsidR="007155CE">
        <w:rPr>
          <w:b/>
          <w:bCs/>
          <w:i/>
          <w:iCs/>
          <w:u w:val="single"/>
          <w:lang w:val="en-GB"/>
        </w:rPr>
        <w:t xml:space="preserve"> 14</w:t>
      </w:r>
      <w:r>
        <w:rPr>
          <w:b/>
          <w:bCs/>
          <w:i/>
          <w:iCs/>
          <w:u w:val="single"/>
          <w:lang w:val="en-GB"/>
        </w:rPr>
        <w:t>:</w:t>
      </w:r>
      <w:r w:rsidRPr="000063BE">
        <w:rPr>
          <w:b/>
          <w:bCs/>
          <w:lang w:val="en-GB"/>
        </w:rPr>
        <w:t xml:space="preserve"> </w:t>
      </w:r>
      <w:r w:rsidR="00633598" w:rsidRPr="000063BE">
        <w:rPr>
          <w:b/>
          <w:bCs/>
          <w:lang w:val="en-GB"/>
        </w:rPr>
        <w:t>Exchanging</w:t>
      </w:r>
      <w:r w:rsidR="00AB70D9" w:rsidRPr="000063BE">
        <w:rPr>
          <w:b/>
          <w:bCs/>
          <w:lang w:val="en-GB"/>
        </w:rPr>
        <w:t xml:space="preserve"> of </w:t>
      </w:r>
      <w:r w:rsidR="00D57E4B">
        <w:rPr>
          <w:b/>
          <w:bCs/>
          <w:i/>
          <w:iCs/>
          <w:u w:val="single"/>
          <w:lang w:val="en-GB"/>
        </w:rPr>
        <w:t>time</w:t>
      </w:r>
      <w:r w:rsidR="00633598" w:rsidRPr="000063BE">
        <w:rPr>
          <w:b/>
          <w:bCs/>
          <w:lang w:val="en-GB"/>
        </w:rPr>
        <w:t>-</w:t>
      </w:r>
      <w:r w:rsidRPr="000063BE">
        <w:rPr>
          <w:b/>
          <w:bCs/>
          <w:lang w:val="en-GB"/>
        </w:rPr>
        <w:t xml:space="preserve">stamping and </w:t>
      </w:r>
      <w:r w:rsidR="00AB70D9" w:rsidRPr="000063BE">
        <w:rPr>
          <w:b/>
          <w:bCs/>
          <w:lang w:val="en-GB"/>
        </w:rPr>
        <w:t xml:space="preserve">additional reporting delay should be used to compensate any </w:t>
      </w:r>
      <w:r w:rsidR="00633598" w:rsidRPr="000063BE">
        <w:rPr>
          <w:b/>
          <w:bCs/>
          <w:lang w:val="en-GB"/>
        </w:rPr>
        <w:t xml:space="preserve">uncounted </w:t>
      </w:r>
      <w:r w:rsidR="00AB70D9" w:rsidRPr="000063BE">
        <w:rPr>
          <w:b/>
          <w:bCs/>
          <w:lang w:val="en-GB"/>
        </w:rPr>
        <w:t xml:space="preserve">displacement </w:t>
      </w:r>
      <w:r w:rsidR="00633598" w:rsidRPr="000063BE">
        <w:rPr>
          <w:b/>
          <w:bCs/>
          <w:lang w:val="en-GB"/>
        </w:rPr>
        <w:t>due to mobility</w:t>
      </w:r>
    </w:p>
    <w:p w14:paraId="0BDF093D" w14:textId="7680C163" w:rsidR="00C97C7B" w:rsidRDefault="00C97C7B" w:rsidP="00C97C7B">
      <w:pPr>
        <w:rPr>
          <w:b/>
          <w:bCs/>
          <w:lang w:val="en-GB"/>
        </w:rPr>
      </w:pPr>
      <w:r w:rsidRPr="00F82442">
        <w:rPr>
          <w:b/>
          <w:bCs/>
          <w:i/>
          <w:iCs/>
          <w:u w:val="single"/>
          <w:lang w:val="en-GB"/>
        </w:rPr>
        <w:t>Proposal</w:t>
      </w:r>
      <w:r w:rsidR="000063BE">
        <w:rPr>
          <w:b/>
          <w:bCs/>
          <w:i/>
          <w:iCs/>
          <w:u w:val="single"/>
          <w:lang w:val="en-GB"/>
        </w:rPr>
        <w:t xml:space="preserve"> 1</w:t>
      </w:r>
      <w:r w:rsidR="007155CE">
        <w:rPr>
          <w:b/>
          <w:bCs/>
          <w:i/>
          <w:iCs/>
          <w:u w:val="single"/>
          <w:lang w:val="en-GB"/>
        </w:rPr>
        <w:t>1</w:t>
      </w:r>
      <w:r w:rsidRPr="00F82442">
        <w:rPr>
          <w:b/>
          <w:bCs/>
          <w:lang w:val="en-GB"/>
        </w:rPr>
        <w:t>: RAN2 to consider supporting the exchange of assistance mobility information for the target and anchor UEs.</w:t>
      </w:r>
    </w:p>
    <w:p w14:paraId="786BA2CA" w14:textId="2367ED0F" w:rsidR="00D8639E" w:rsidRDefault="00D8639E" w:rsidP="00D8639E">
      <w:pPr>
        <w:rPr>
          <w:b/>
          <w:bCs/>
          <w:lang w:val="en-GB"/>
        </w:rPr>
      </w:pPr>
      <w:r w:rsidRPr="00F82442">
        <w:rPr>
          <w:b/>
          <w:bCs/>
          <w:i/>
          <w:iCs/>
          <w:u w:val="single"/>
          <w:lang w:val="en-GB"/>
        </w:rPr>
        <w:t>Proposal</w:t>
      </w:r>
      <w:r w:rsidR="000063BE">
        <w:rPr>
          <w:b/>
          <w:bCs/>
          <w:i/>
          <w:iCs/>
          <w:u w:val="single"/>
          <w:lang w:val="en-GB"/>
        </w:rPr>
        <w:t xml:space="preserve"> </w:t>
      </w:r>
      <w:r w:rsidR="007155CE">
        <w:rPr>
          <w:b/>
          <w:bCs/>
          <w:i/>
          <w:iCs/>
          <w:u w:val="single"/>
          <w:lang w:val="en-GB"/>
        </w:rPr>
        <w:t>1</w:t>
      </w:r>
      <w:r w:rsidR="000063BE">
        <w:rPr>
          <w:b/>
          <w:bCs/>
          <w:i/>
          <w:iCs/>
          <w:u w:val="single"/>
          <w:lang w:val="en-GB"/>
        </w:rPr>
        <w:t>2</w:t>
      </w:r>
      <w:r w:rsidRPr="00F82442">
        <w:rPr>
          <w:b/>
          <w:bCs/>
          <w:lang w:val="en-GB"/>
        </w:rPr>
        <w:t xml:space="preserve">: RAN2 to consider supporting the exchange of </w:t>
      </w:r>
      <w:r>
        <w:rPr>
          <w:b/>
          <w:bCs/>
          <w:lang w:val="en-GB"/>
        </w:rPr>
        <w:t xml:space="preserve">assistance timing information, e.g., </w:t>
      </w:r>
      <w:r w:rsidRPr="00F82442">
        <w:rPr>
          <w:b/>
          <w:bCs/>
          <w:lang w:val="en-GB"/>
        </w:rPr>
        <w:t xml:space="preserve">precise timestamping </w:t>
      </w:r>
      <w:r>
        <w:rPr>
          <w:b/>
          <w:bCs/>
          <w:lang w:val="en-GB"/>
        </w:rPr>
        <w:t>of</w:t>
      </w:r>
      <w:r w:rsidRPr="00F82442">
        <w:rPr>
          <w:b/>
          <w:bCs/>
          <w:lang w:val="en-GB"/>
        </w:rPr>
        <w:t xml:space="preserve"> SLPP measurements</w:t>
      </w:r>
      <w:r>
        <w:rPr>
          <w:b/>
          <w:bCs/>
          <w:lang w:val="en-GB"/>
        </w:rPr>
        <w:t xml:space="preserve">, additional delays (e.g., network delays). </w:t>
      </w:r>
    </w:p>
    <w:p w14:paraId="037A51F0" w14:textId="4CC41634" w:rsidR="00EB4734" w:rsidRPr="00E36AED" w:rsidRDefault="00EB4734" w:rsidP="00EB4734">
      <w:pPr>
        <w:pStyle w:val="Heading2"/>
      </w:pPr>
      <w:r w:rsidRPr="00E36AED">
        <w:lastRenderedPageBreak/>
        <w:t>Open topic</w:t>
      </w:r>
      <w:r w:rsidR="004A333C">
        <w:t>s</w:t>
      </w:r>
      <w:r w:rsidRPr="00E36AED">
        <w:t xml:space="preserve"> in </w:t>
      </w:r>
      <w:proofErr w:type="spellStart"/>
      <w:r w:rsidRPr="00E36AED">
        <w:t>sidelink</w:t>
      </w:r>
      <w:proofErr w:type="spellEnd"/>
      <w:r w:rsidRPr="00E36AED">
        <w:t xml:space="preserve"> relative positioning</w:t>
      </w:r>
    </w:p>
    <w:p w14:paraId="4913BAF9" w14:textId="77777777" w:rsidR="001442DD" w:rsidRPr="00E36AED" w:rsidRDefault="001442DD" w:rsidP="001442DD">
      <w:pPr>
        <w:pStyle w:val="Heading3"/>
      </w:pPr>
      <w:r w:rsidRPr="00E36AED">
        <w:t>Further SLPP signalling related to per panel reporting</w:t>
      </w:r>
    </w:p>
    <w:tbl>
      <w:tblPr>
        <w:tblStyle w:val="TableGrid"/>
        <w:tblW w:w="0" w:type="auto"/>
        <w:tblInd w:w="562" w:type="dxa"/>
        <w:tblLook w:val="04A0" w:firstRow="1" w:lastRow="0" w:firstColumn="1" w:lastColumn="0" w:noHBand="0" w:noVBand="1"/>
      </w:tblPr>
      <w:tblGrid>
        <w:gridCol w:w="8505"/>
      </w:tblGrid>
      <w:tr w:rsidR="001442DD" w14:paraId="1E2183EF" w14:textId="77777777" w:rsidTr="00FC467D">
        <w:tc>
          <w:tcPr>
            <w:tcW w:w="8505" w:type="dxa"/>
          </w:tcPr>
          <w:p w14:paraId="13C1E277" w14:textId="77777777" w:rsidR="00E36AED" w:rsidRDefault="001442DD" w:rsidP="00FC467D">
            <w:pPr>
              <w:overflowPunct/>
              <w:autoSpaceDE/>
              <w:autoSpaceDN/>
              <w:adjustRightInd/>
              <w:spacing w:before="100" w:beforeAutospacing="1" w:after="240" w:line="240" w:lineRule="auto"/>
              <w:jc w:val="left"/>
              <w:textAlignment w:val="auto"/>
              <w:rPr>
                <w:lang w:val="en-GB" w:eastAsia="ja-JP"/>
              </w:rPr>
            </w:pPr>
            <w:r>
              <w:rPr>
                <w:lang w:val="en-GB" w:eastAsia="ja-JP"/>
              </w:rPr>
              <w:t>During RAN1#113, per panel reporting has been discussed:</w:t>
            </w:r>
          </w:p>
          <w:p w14:paraId="14F8AB84" w14:textId="67BD4AF5" w:rsidR="001442DD" w:rsidRPr="000428B1" w:rsidRDefault="001442DD" w:rsidP="00FC467D">
            <w:pPr>
              <w:overflowPunct/>
              <w:autoSpaceDE/>
              <w:autoSpaceDN/>
              <w:adjustRightInd/>
              <w:spacing w:before="100" w:beforeAutospacing="1" w:after="240" w:line="240" w:lineRule="auto"/>
              <w:jc w:val="left"/>
              <w:textAlignment w:val="auto"/>
              <w:rPr>
                <w:rFonts w:eastAsia="Times New Roman"/>
                <w:sz w:val="24"/>
                <w:szCs w:val="24"/>
                <w:lang w:val="en-GB" w:eastAsia="de-DE"/>
              </w:rPr>
            </w:pPr>
            <w:r w:rsidRPr="000428B1">
              <w:rPr>
                <w:rFonts w:eastAsia="Times New Roman"/>
                <w:sz w:val="24"/>
                <w:szCs w:val="24"/>
                <w:highlight w:val="green"/>
                <w:lang w:val="en-GB" w:eastAsia="de-DE"/>
              </w:rPr>
              <w:t>Agreement</w:t>
            </w:r>
          </w:p>
          <w:p w14:paraId="22D89E41" w14:textId="77777777" w:rsidR="001442DD" w:rsidRPr="000428B1" w:rsidRDefault="001442DD" w:rsidP="00FC467D">
            <w:pPr>
              <w:overflowPunct/>
              <w:autoSpaceDE/>
              <w:autoSpaceDN/>
              <w:adjustRightInd/>
              <w:spacing w:before="100" w:beforeAutospacing="1" w:after="240" w:line="240" w:lineRule="auto"/>
              <w:jc w:val="left"/>
              <w:textAlignment w:val="auto"/>
              <w:rPr>
                <w:rFonts w:eastAsia="Times New Roman"/>
                <w:sz w:val="24"/>
                <w:szCs w:val="24"/>
                <w:lang w:val="en-GB" w:eastAsia="de-DE"/>
              </w:rPr>
            </w:pPr>
            <w:r w:rsidRPr="000428B1">
              <w:rPr>
                <w:rFonts w:eastAsia="Times New Roman"/>
                <w:sz w:val="24"/>
                <w:szCs w:val="24"/>
                <w:lang w:val="en-GB" w:eastAsia="de-DE"/>
              </w:rPr>
              <w:t xml:space="preserve">For provision of assistance information for </w:t>
            </w:r>
            <w:proofErr w:type="spellStart"/>
            <w:r w:rsidRPr="000428B1">
              <w:rPr>
                <w:rFonts w:eastAsia="Times New Roman"/>
                <w:sz w:val="24"/>
                <w:szCs w:val="24"/>
                <w:lang w:val="en-GB" w:eastAsia="de-DE"/>
              </w:rPr>
              <w:t>sidelink</w:t>
            </w:r>
            <w:proofErr w:type="spellEnd"/>
            <w:r w:rsidRPr="000428B1">
              <w:rPr>
                <w:rFonts w:eastAsia="Times New Roman"/>
                <w:sz w:val="24"/>
                <w:szCs w:val="24"/>
                <w:lang w:val="en-GB" w:eastAsia="de-DE"/>
              </w:rPr>
              <w:t xml:space="preserve"> positioning, the ARP location information can be provided to LMF or UE.</w:t>
            </w:r>
          </w:p>
          <w:p w14:paraId="6B3BD909" w14:textId="77777777" w:rsidR="001442DD" w:rsidRPr="000428B1" w:rsidRDefault="001442DD" w:rsidP="00FC467D">
            <w:pPr>
              <w:numPr>
                <w:ilvl w:val="0"/>
                <w:numId w:val="29"/>
              </w:numPr>
              <w:overflowPunct/>
              <w:autoSpaceDE/>
              <w:autoSpaceDN/>
              <w:adjustRightInd/>
              <w:spacing w:before="100" w:beforeAutospacing="1" w:after="100" w:afterAutospacing="1" w:line="240" w:lineRule="auto"/>
              <w:jc w:val="left"/>
              <w:textAlignment w:val="auto"/>
              <w:rPr>
                <w:rFonts w:eastAsia="Times New Roman"/>
                <w:sz w:val="24"/>
                <w:szCs w:val="24"/>
                <w:lang w:val="en-GB" w:eastAsia="de-DE"/>
              </w:rPr>
            </w:pPr>
            <w:r w:rsidRPr="000428B1">
              <w:rPr>
                <w:rFonts w:eastAsia="Times New Roman"/>
                <w:sz w:val="24"/>
                <w:szCs w:val="24"/>
                <w:lang w:val="en-GB" w:eastAsia="de-DE"/>
              </w:rPr>
              <w:t>FFS: which UEs can receive the location information (note: which may be decided by other WGs)</w:t>
            </w:r>
          </w:p>
          <w:p w14:paraId="72021BA9" w14:textId="77777777" w:rsidR="001442DD" w:rsidRPr="000428B1" w:rsidRDefault="001442DD" w:rsidP="00FC467D">
            <w:pPr>
              <w:numPr>
                <w:ilvl w:val="0"/>
                <w:numId w:val="29"/>
              </w:numPr>
              <w:overflowPunct/>
              <w:autoSpaceDE/>
              <w:autoSpaceDN/>
              <w:adjustRightInd/>
              <w:spacing w:before="100" w:beforeAutospacing="1" w:after="100" w:afterAutospacing="1" w:line="240" w:lineRule="auto"/>
              <w:jc w:val="left"/>
              <w:textAlignment w:val="auto"/>
              <w:rPr>
                <w:rFonts w:eastAsia="Times New Roman"/>
                <w:sz w:val="24"/>
                <w:szCs w:val="24"/>
                <w:lang w:val="de-DE" w:eastAsia="de-DE"/>
              </w:rPr>
            </w:pPr>
            <w:r w:rsidRPr="000428B1">
              <w:rPr>
                <w:rFonts w:eastAsia="Times New Roman"/>
                <w:sz w:val="24"/>
                <w:szCs w:val="24"/>
                <w:lang w:val="de-DE" w:eastAsia="de-DE"/>
              </w:rPr>
              <w:t xml:space="preserve">FFS: </w:t>
            </w:r>
            <w:proofErr w:type="spellStart"/>
            <w:r w:rsidRPr="000428B1">
              <w:rPr>
                <w:rFonts w:eastAsia="Times New Roman"/>
                <w:sz w:val="24"/>
                <w:szCs w:val="24"/>
                <w:lang w:val="de-DE" w:eastAsia="de-DE"/>
              </w:rPr>
              <w:t>details</w:t>
            </w:r>
            <w:proofErr w:type="spellEnd"/>
            <w:r w:rsidRPr="000428B1">
              <w:rPr>
                <w:rFonts w:eastAsia="Times New Roman"/>
                <w:sz w:val="24"/>
                <w:szCs w:val="24"/>
                <w:lang w:val="de-DE" w:eastAsia="de-DE"/>
              </w:rPr>
              <w:t xml:space="preserve"> on </w:t>
            </w:r>
            <w:proofErr w:type="spellStart"/>
            <w:r w:rsidRPr="000428B1">
              <w:rPr>
                <w:rFonts w:eastAsia="Times New Roman"/>
                <w:sz w:val="24"/>
                <w:szCs w:val="24"/>
                <w:lang w:val="de-DE" w:eastAsia="de-DE"/>
              </w:rPr>
              <w:t>the</w:t>
            </w:r>
            <w:proofErr w:type="spellEnd"/>
            <w:r w:rsidRPr="000428B1">
              <w:rPr>
                <w:rFonts w:eastAsia="Times New Roman"/>
                <w:sz w:val="24"/>
                <w:szCs w:val="24"/>
                <w:lang w:val="de-DE" w:eastAsia="de-DE"/>
              </w:rPr>
              <w:t xml:space="preserve"> </w:t>
            </w:r>
            <w:proofErr w:type="spellStart"/>
            <w:r w:rsidRPr="000428B1">
              <w:rPr>
                <w:rFonts w:eastAsia="Times New Roman"/>
                <w:sz w:val="24"/>
                <w:szCs w:val="24"/>
                <w:lang w:val="de-DE" w:eastAsia="de-DE"/>
              </w:rPr>
              <w:t>location</w:t>
            </w:r>
            <w:proofErr w:type="spellEnd"/>
            <w:r w:rsidRPr="000428B1">
              <w:rPr>
                <w:rFonts w:eastAsia="Times New Roman"/>
                <w:sz w:val="24"/>
                <w:szCs w:val="24"/>
                <w:lang w:val="de-DE" w:eastAsia="de-DE"/>
              </w:rPr>
              <w:t xml:space="preserve"> </w:t>
            </w:r>
            <w:proofErr w:type="spellStart"/>
            <w:r w:rsidRPr="000428B1">
              <w:rPr>
                <w:rFonts w:eastAsia="Times New Roman"/>
                <w:sz w:val="24"/>
                <w:szCs w:val="24"/>
                <w:lang w:val="de-DE" w:eastAsia="de-DE"/>
              </w:rPr>
              <w:t>information</w:t>
            </w:r>
            <w:proofErr w:type="spellEnd"/>
            <w:r w:rsidRPr="000428B1">
              <w:rPr>
                <w:rFonts w:eastAsia="Times New Roman"/>
                <w:sz w:val="24"/>
                <w:szCs w:val="24"/>
                <w:lang w:val="de-DE" w:eastAsia="de-DE"/>
              </w:rPr>
              <w:t xml:space="preserve">, e.g., relative </w:t>
            </w:r>
            <w:proofErr w:type="spellStart"/>
            <w:r w:rsidRPr="000428B1">
              <w:rPr>
                <w:rFonts w:eastAsia="Times New Roman"/>
                <w:sz w:val="24"/>
                <w:szCs w:val="24"/>
                <w:lang w:val="de-DE" w:eastAsia="de-DE"/>
              </w:rPr>
              <w:t>location</w:t>
            </w:r>
            <w:proofErr w:type="spellEnd"/>
            <w:r w:rsidRPr="000428B1">
              <w:rPr>
                <w:rFonts w:eastAsia="Times New Roman"/>
                <w:sz w:val="24"/>
                <w:szCs w:val="24"/>
                <w:lang w:val="de-DE" w:eastAsia="de-DE"/>
              </w:rPr>
              <w:t xml:space="preserve"> </w:t>
            </w:r>
            <w:proofErr w:type="spellStart"/>
            <w:r w:rsidRPr="000428B1">
              <w:rPr>
                <w:rFonts w:eastAsia="Times New Roman"/>
                <w:sz w:val="24"/>
                <w:szCs w:val="24"/>
                <w:lang w:val="de-DE" w:eastAsia="de-DE"/>
              </w:rPr>
              <w:t>information</w:t>
            </w:r>
            <w:proofErr w:type="spellEnd"/>
          </w:p>
          <w:p w14:paraId="55EC2A17" w14:textId="77777777" w:rsidR="001442DD" w:rsidRPr="000428B1" w:rsidRDefault="001442DD" w:rsidP="00FC467D">
            <w:pPr>
              <w:numPr>
                <w:ilvl w:val="0"/>
                <w:numId w:val="29"/>
              </w:numPr>
              <w:overflowPunct/>
              <w:autoSpaceDE/>
              <w:autoSpaceDN/>
              <w:adjustRightInd/>
              <w:spacing w:before="100" w:beforeAutospacing="1" w:after="100" w:afterAutospacing="1" w:line="240" w:lineRule="auto"/>
              <w:jc w:val="left"/>
              <w:textAlignment w:val="auto"/>
              <w:rPr>
                <w:rFonts w:eastAsia="Times New Roman"/>
                <w:sz w:val="24"/>
                <w:szCs w:val="24"/>
                <w:lang w:val="en-GB" w:eastAsia="de-DE"/>
              </w:rPr>
            </w:pPr>
            <w:r w:rsidRPr="000428B1">
              <w:rPr>
                <w:rFonts w:eastAsia="Times New Roman"/>
                <w:sz w:val="24"/>
                <w:szCs w:val="24"/>
                <w:lang w:val="en-GB" w:eastAsia="de-DE"/>
              </w:rPr>
              <w:t>Note: different ARPs have their own location information</w:t>
            </w:r>
          </w:p>
          <w:p w14:paraId="60178C65" w14:textId="45705CA2" w:rsidR="001442DD" w:rsidRPr="000428B1" w:rsidRDefault="001442DD" w:rsidP="00FC467D">
            <w:pPr>
              <w:overflowPunct/>
              <w:autoSpaceDE/>
              <w:autoSpaceDN/>
              <w:adjustRightInd/>
              <w:spacing w:before="100" w:beforeAutospacing="1" w:after="240" w:line="240" w:lineRule="auto"/>
              <w:jc w:val="left"/>
              <w:textAlignment w:val="auto"/>
              <w:rPr>
                <w:rFonts w:eastAsia="Times New Roman"/>
                <w:sz w:val="24"/>
                <w:szCs w:val="24"/>
                <w:lang w:val="en-GB" w:eastAsia="de-DE"/>
              </w:rPr>
            </w:pPr>
            <w:r w:rsidRPr="000428B1">
              <w:rPr>
                <w:rFonts w:eastAsia="Times New Roman"/>
                <w:sz w:val="24"/>
                <w:szCs w:val="24"/>
                <w:highlight w:val="green"/>
                <w:lang w:val="en-GB" w:eastAsia="de-DE"/>
              </w:rPr>
              <w:t>Agreement</w:t>
            </w:r>
          </w:p>
          <w:p w14:paraId="0271E8F2" w14:textId="77777777" w:rsidR="001442DD" w:rsidRPr="000428B1" w:rsidRDefault="001442DD" w:rsidP="00FC467D">
            <w:pPr>
              <w:overflowPunct/>
              <w:autoSpaceDE/>
              <w:autoSpaceDN/>
              <w:adjustRightInd/>
              <w:spacing w:before="100" w:beforeAutospacing="1" w:after="240" w:line="240" w:lineRule="auto"/>
              <w:jc w:val="left"/>
              <w:textAlignment w:val="auto"/>
              <w:rPr>
                <w:rFonts w:eastAsia="Times New Roman"/>
                <w:sz w:val="24"/>
                <w:szCs w:val="24"/>
                <w:lang w:val="en-GB" w:eastAsia="de-DE"/>
              </w:rPr>
            </w:pPr>
            <w:r w:rsidRPr="000428B1">
              <w:rPr>
                <w:rFonts w:eastAsia="Times New Roman"/>
                <w:sz w:val="24"/>
                <w:szCs w:val="24"/>
                <w:lang w:val="en-GB" w:eastAsia="de-DE"/>
              </w:rPr>
              <w:t>For per ARP measurement</w:t>
            </w:r>
          </w:p>
          <w:p w14:paraId="67022EC1" w14:textId="77777777" w:rsidR="001442DD" w:rsidRPr="000428B1" w:rsidRDefault="001442DD" w:rsidP="00FC467D">
            <w:pPr>
              <w:numPr>
                <w:ilvl w:val="0"/>
                <w:numId w:val="30"/>
              </w:numPr>
              <w:overflowPunct/>
              <w:autoSpaceDE/>
              <w:autoSpaceDN/>
              <w:adjustRightInd/>
              <w:spacing w:before="100" w:beforeAutospacing="1" w:after="100" w:afterAutospacing="1" w:line="240" w:lineRule="auto"/>
              <w:jc w:val="left"/>
              <w:textAlignment w:val="auto"/>
              <w:rPr>
                <w:rFonts w:eastAsia="Times New Roman"/>
                <w:sz w:val="24"/>
                <w:szCs w:val="24"/>
                <w:lang w:val="en-GB" w:eastAsia="de-DE"/>
              </w:rPr>
            </w:pPr>
            <w:r w:rsidRPr="000428B1">
              <w:rPr>
                <w:rFonts w:eastAsia="Times New Roman"/>
                <w:sz w:val="24"/>
                <w:szCs w:val="24"/>
                <w:lang w:val="en-GB" w:eastAsia="de-DE"/>
              </w:rPr>
              <w:t>The ARP ID of an ARP used for reception can be reported along with SL positioning measurement in measurement report. The ARP ID is used to uniquely identify an ARP associated with a UE</w:t>
            </w:r>
          </w:p>
          <w:p w14:paraId="59C88DB6" w14:textId="77777777" w:rsidR="001442DD" w:rsidRPr="000428B1" w:rsidRDefault="001442DD" w:rsidP="00FC467D">
            <w:pPr>
              <w:numPr>
                <w:ilvl w:val="0"/>
                <w:numId w:val="30"/>
              </w:numPr>
              <w:overflowPunct/>
              <w:autoSpaceDE/>
              <w:autoSpaceDN/>
              <w:adjustRightInd/>
              <w:spacing w:before="100" w:beforeAutospacing="1" w:after="100" w:afterAutospacing="1" w:line="240" w:lineRule="auto"/>
              <w:jc w:val="left"/>
              <w:textAlignment w:val="auto"/>
              <w:rPr>
                <w:rFonts w:eastAsia="Times New Roman"/>
                <w:sz w:val="24"/>
                <w:szCs w:val="24"/>
                <w:lang w:val="en-GB" w:eastAsia="de-DE"/>
              </w:rPr>
            </w:pPr>
            <w:r w:rsidRPr="000428B1">
              <w:rPr>
                <w:rFonts w:eastAsia="Times New Roman"/>
                <w:sz w:val="24"/>
                <w:szCs w:val="24"/>
                <w:lang w:val="en-GB" w:eastAsia="de-DE"/>
              </w:rPr>
              <w:t>FFS: UE can indicate whether different ARPs for Rx and Tx are used for UE Rx-Tx time difference, if the UE optionally reports the Tx time information</w:t>
            </w:r>
          </w:p>
          <w:p w14:paraId="7DF169A9" w14:textId="77777777" w:rsidR="001442DD" w:rsidRPr="000428B1" w:rsidRDefault="001442DD" w:rsidP="00FC467D">
            <w:pPr>
              <w:numPr>
                <w:ilvl w:val="0"/>
                <w:numId w:val="30"/>
              </w:numPr>
              <w:overflowPunct/>
              <w:autoSpaceDE/>
              <w:autoSpaceDN/>
              <w:adjustRightInd/>
              <w:spacing w:before="100" w:beforeAutospacing="1" w:after="100" w:afterAutospacing="1" w:line="240" w:lineRule="auto"/>
              <w:jc w:val="left"/>
              <w:textAlignment w:val="auto"/>
              <w:rPr>
                <w:rFonts w:eastAsia="Times New Roman"/>
                <w:sz w:val="24"/>
                <w:szCs w:val="24"/>
                <w:lang w:val="en-GB" w:eastAsia="de-DE"/>
              </w:rPr>
            </w:pPr>
            <w:r w:rsidRPr="000428B1">
              <w:rPr>
                <w:rFonts w:eastAsia="Times New Roman"/>
                <w:sz w:val="24"/>
                <w:szCs w:val="24"/>
                <w:lang w:val="en-GB" w:eastAsia="de-DE"/>
              </w:rPr>
              <w:t>FFS: ARP ID of an ARP used for transmission, and details if supported</w:t>
            </w:r>
          </w:p>
          <w:p w14:paraId="316F83D6" w14:textId="77777777" w:rsidR="001442DD" w:rsidRPr="0034119F" w:rsidRDefault="001442DD" w:rsidP="00FC467D">
            <w:pPr>
              <w:spacing w:after="0" w:line="240" w:lineRule="auto"/>
              <w:rPr>
                <w:rFonts w:eastAsiaTheme="minorEastAsia"/>
                <w:lang w:val="en-GB"/>
              </w:rPr>
            </w:pPr>
          </w:p>
        </w:tc>
      </w:tr>
    </w:tbl>
    <w:p w14:paraId="06CF1D7A" w14:textId="77777777" w:rsidR="001442DD" w:rsidRPr="0034119F" w:rsidRDefault="001442DD" w:rsidP="001442DD">
      <w:pPr>
        <w:rPr>
          <w:lang w:eastAsia="ja-JP"/>
        </w:rPr>
      </w:pPr>
    </w:p>
    <w:p w14:paraId="786C6DD9" w14:textId="77777777" w:rsidR="00762676" w:rsidRDefault="004D53C5" w:rsidP="005B516E">
      <w:pPr>
        <w:rPr>
          <w:lang w:val="en-GB"/>
        </w:rPr>
      </w:pPr>
      <w:r>
        <w:rPr>
          <w:lang w:val="en-GB"/>
        </w:rPr>
        <w:t>From RAN2 point of view, it is important to identify which UE can receive the (assistance) location information</w:t>
      </w:r>
      <w:r w:rsidR="00F64B6A">
        <w:rPr>
          <w:lang w:val="en-GB"/>
        </w:rPr>
        <w:t xml:space="preserve"> and what are the details of (assistance) location information</w:t>
      </w:r>
      <w:r>
        <w:rPr>
          <w:lang w:val="en-GB"/>
        </w:rPr>
        <w:t xml:space="preserve">. </w:t>
      </w:r>
    </w:p>
    <w:p w14:paraId="06DC7124" w14:textId="7A0B9E25" w:rsidR="001442DD" w:rsidRPr="004E65D1" w:rsidRDefault="001442DD" w:rsidP="001442DD">
      <w:pPr>
        <w:rPr>
          <w:lang w:val="en-GB"/>
        </w:rPr>
      </w:pPr>
      <w:r>
        <w:rPr>
          <w:rStyle w:val="ui-provider"/>
        </w:rPr>
        <w:t>For the study of different positioning methods</w:t>
      </w:r>
      <w:r w:rsidR="009942D4">
        <w:rPr>
          <w:rStyle w:val="ui-provider"/>
        </w:rPr>
        <w:t xml:space="preserve"> in RAN1</w:t>
      </w:r>
      <w:r>
        <w:rPr>
          <w:rStyle w:val="ui-provider"/>
        </w:rPr>
        <w:t xml:space="preserve">, the following aspects are </w:t>
      </w:r>
      <w:r w:rsidR="008F5AAA">
        <w:rPr>
          <w:rStyle w:val="ui-provider"/>
        </w:rPr>
        <w:t>considered</w:t>
      </w:r>
      <w:r>
        <w:rPr>
          <w:rStyle w:val="ui-provider"/>
        </w:rPr>
        <w:t xml:space="preserve">: </w:t>
      </w:r>
      <w:r w:rsidR="00674545">
        <w:rPr>
          <w:rStyle w:val="ui-provider"/>
        </w:rPr>
        <w:t xml:space="preserve">at least </w:t>
      </w:r>
      <w:r w:rsidR="00762676">
        <w:rPr>
          <w:rStyle w:val="ui-provider"/>
        </w:rPr>
        <w:t>f</w:t>
      </w:r>
      <w:r w:rsidRPr="00762676">
        <w:rPr>
          <w:rStyle w:val="ui-provider"/>
          <w:szCs w:val="28"/>
        </w:rPr>
        <w:t xml:space="preserve">or angle-based </w:t>
      </w:r>
      <w:r w:rsidR="00674545">
        <w:rPr>
          <w:rStyle w:val="ui-provider"/>
        </w:rPr>
        <w:t xml:space="preserve">positioning </w:t>
      </w:r>
      <w:r w:rsidRPr="00762676">
        <w:rPr>
          <w:rStyle w:val="ui-provider"/>
          <w:szCs w:val="28"/>
        </w:rPr>
        <w:t>methods, antenna configuration consideration(s) using practical UE capabilities</w:t>
      </w:r>
      <w:r w:rsidR="00674545">
        <w:rPr>
          <w:rStyle w:val="ui-provider"/>
          <w:szCs w:val="28"/>
        </w:rPr>
        <w:t xml:space="preserve"> should be </w:t>
      </w:r>
      <w:r w:rsidR="00871831">
        <w:rPr>
          <w:rStyle w:val="ui-provider"/>
          <w:szCs w:val="28"/>
        </w:rPr>
        <w:t>assumed. Wherein during</w:t>
      </w:r>
      <w:r>
        <w:rPr>
          <w:lang w:val="en-GB"/>
        </w:rPr>
        <w:t xml:space="preserve"> </w:t>
      </w:r>
      <w:r w:rsidR="00871831">
        <w:rPr>
          <w:lang w:val="en-GB"/>
        </w:rPr>
        <w:t>SL positioning</w:t>
      </w:r>
      <w:r>
        <w:rPr>
          <w:lang w:val="en-GB"/>
        </w:rPr>
        <w:t xml:space="preserve"> study item, the orientation of the antenna and the location of the panel were discussed,</w:t>
      </w:r>
      <w:r w:rsidR="00871831">
        <w:rPr>
          <w:lang w:val="en-GB"/>
        </w:rPr>
        <w:t xml:space="preserve"> without conclusion</w:t>
      </w:r>
      <w:r w:rsidR="00B91ECD">
        <w:rPr>
          <w:lang w:val="en-GB"/>
        </w:rPr>
        <w:t xml:space="preserve"> in RAN1.</w:t>
      </w:r>
      <w:r>
        <w:rPr>
          <w:lang w:val="en-GB"/>
        </w:rPr>
        <w:t xml:space="preserve"> </w:t>
      </w:r>
      <w:r w:rsidR="00B91ECD">
        <w:rPr>
          <w:lang w:val="en-GB"/>
        </w:rPr>
        <w:t>However, antenna and/or ARP orientation</w:t>
      </w:r>
      <w:r w:rsidR="007C7201">
        <w:rPr>
          <w:lang w:val="en-GB"/>
        </w:rPr>
        <w:t xml:space="preserve"> can be very beneficial is shared, at least, as an assistance information (e.g., leaving further utilization to the UE implementation).</w:t>
      </w:r>
      <w:r w:rsidR="002A176E">
        <w:rPr>
          <w:lang w:val="en-GB"/>
        </w:rPr>
        <w:t xml:space="preserve"> Therefore, in</w:t>
      </w:r>
      <w:r>
        <w:rPr>
          <w:lang w:val="en-GB"/>
        </w:rPr>
        <w:t xml:space="preserve"> </w:t>
      </w:r>
      <w:r w:rsidR="004D53C5">
        <w:rPr>
          <w:lang w:val="en-GB"/>
        </w:rPr>
        <w:t>R</w:t>
      </w:r>
      <w:r>
        <w:rPr>
          <w:lang w:val="en-GB"/>
        </w:rPr>
        <w:t>el</w:t>
      </w:r>
      <w:r w:rsidR="00D148F0">
        <w:rPr>
          <w:lang w:val="en-GB"/>
        </w:rPr>
        <w:t>-</w:t>
      </w:r>
      <w:r>
        <w:rPr>
          <w:lang w:val="en-GB"/>
        </w:rPr>
        <w:t>18</w:t>
      </w:r>
      <w:r w:rsidR="002A176E">
        <w:rPr>
          <w:lang w:val="en-GB"/>
        </w:rPr>
        <w:t xml:space="preserve"> SL positioning</w:t>
      </w:r>
      <w:r>
        <w:rPr>
          <w:lang w:val="en-GB"/>
        </w:rPr>
        <w:t xml:space="preserve">, further </w:t>
      </w:r>
      <w:r w:rsidR="002A176E">
        <w:rPr>
          <w:lang w:val="en-GB"/>
        </w:rPr>
        <w:t xml:space="preserve">assistance </w:t>
      </w:r>
      <w:r>
        <w:rPr>
          <w:lang w:val="en-GB"/>
        </w:rPr>
        <w:t>antenna information should be included in the reporting</w:t>
      </w:r>
      <w:r w:rsidR="00D148F0">
        <w:rPr>
          <w:lang w:val="en-GB"/>
        </w:rPr>
        <w:t xml:space="preserve"> of RAN2</w:t>
      </w:r>
      <w:r>
        <w:rPr>
          <w:lang w:val="en-GB"/>
        </w:rPr>
        <w:t xml:space="preserve">, including the orientation and </w:t>
      </w:r>
      <w:r w:rsidR="00D148F0">
        <w:rPr>
          <w:lang w:val="en-GB"/>
        </w:rPr>
        <w:t>al</w:t>
      </w:r>
      <w:r>
        <w:rPr>
          <w:lang w:val="en-GB"/>
        </w:rPr>
        <w:t>location information of the ARP.</w:t>
      </w:r>
    </w:p>
    <w:p w14:paraId="67D010AB" w14:textId="77777777" w:rsidR="004D53C5" w:rsidRDefault="004D53C5" w:rsidP="004D53C5">
      <w:pPr>
        <w:rPr>
          <w:b/>
          <w:bCs/>
          <w:lang w:val="en-GB"/>
        </w:rPr>
      </w:pPr>
      <w:r w:rsidRPr="00365CFE">
        <w:rPr>
          <w:b/>
          <w:i/>
          <w:u w:val="single"/>
          <w:lang w:val="en-GB"/>
        </w:rPr>
        <w:t>Observation</w:t>
      </w:r>
      <w:r>
        <w:rPr>
          <w:b/>
          <w:i/>
          <w:u w:val="single"/>
          <w:lang w:val="en-GB"/>
        </w:rPr>
        <w:t xml:space="preserve"> 15</w:t>
      </w:r>
      <w:r w:rsidRPr="00F82486">
        <w:rPr>
          <w:b/>
          <w:bCs/>
          <w:lang w:val="en-GB"/>
        </w:rPr>
        <w:t xml:space="preserve">: RAN1 did not identify the details on the </w:t>
      </w:r>
      <w:r>
        <w:rPr>
          <w:b/>
          <w:bCs/>
          <w:lang w:val="en-GB"/>
        </w:rPr>
        <w:t xml:space="preserve">(assistance) </w:t>
      </w:r>
      <w:r w:rsidRPr="00F82486">
        <w:rPr>
          <w:b/>
          <w:bCs/>
          <w:lang w:val="en-GB"/>
        </w:rPr>
        <w:t>location information and which UE can receive the location information.</w:t>
      </w:r>
    </w:p>
    <w:p w14:paraId="51ED14B2" w14:textId="1E8F2050" w:rsidR="001442DD" w:rsidRPr="00C33F90" w:rsidRDefault="001442DD" w:rsidP="001442DD">
      <w:pPr>
        <w:rPr>
          <w:b/>
          <w:bCs/>
          <w:lang w:val="en-GB"/>
        </w:rPr>
      </w:pPr>
      <w:r w:rsidRPr="00F37178">
        <w:rPr>
          <w:b/>
          <w:bCs/>
          <w:i/>
          <w:iCs/>
          <w:u w:val="single"/>
          <w:lang w:val="en-GB"/>
        </w:rPr>
        <w:t>Observation</w:t>
      </w:r>
      <w:r w:rsidR="007155CE">
        <w:rPr>
          <w:b/>
          <w:bCs/>
          <w:i/>
          <w:iCs/>
          <w:u w:val="single"/>
          <w:lang w:val="en-GB"/>
        </w:rPr>
        <w:t xml:space="preserve"> 16</w:t>
      </w:r>
      <w:r w:rsidRPr="00C33F90">
        <w:rPr>
          <w:b/>
          <w:bCs/>
          <w:lang w:val="en-GB"/>
        </w:rPr>
        <w:t xml:space="preserve">: in the case of vehicle devices, distances between panels can be of several meters, highly impacting the estimation of the distance if not </w:t>
      </w:r>
      <w:proofErr w:type="gramStart"/>
      <w:r w:rsidRPr="00C33F90">
        <w:rPr>
          <w:b/>
          <w:bCs/>
          <w:lang w:val="en-GB"/>
        </w:rPr>
        <w:t>taken into account</w:t>
      </w:r>
      <w:proofErr w:type="gramEnd"/>
      <w:r w:rsidRPr="00C33F90">
        <w:rPr>
          <w:b/>
          <w:bCs/>
          <w:lang w:val="en-GB"/>
        </w:rPr>
        <w:t>.</w:t>
      </w:r>
    </w:p>
    <w:p w14:paraId="0F3FC75C" w14:textId="4F8A043E" w:rsidR="001442DD" w:rsidRPr="00F37178" w:rsidRDefault="001442DD" w:rsidP="001442DD">
      <w:pPr>
        <w:rPr>
          <w:b/>
          <w:bCs/>
          <w:lang w:val="en-GB"/>
        </w:rPr>
      </w:pPr>
      <w:r w:rsidRPr="00F37178">
        <w:rPr>
          <w:b/>
          <w:bCs/>
          <w:i/>
          <w:iCs/>
          <w:u w:val="single"/>
          <w:lang w:val="en-GB"/>
        </w:rPr>
        <w:lastRenderedPageBreak/>
        <w:t>Proposal</w:t>
      </w:r>
      <w:r w:rsidR="007155CE">
        <w:rPr>
          <w:b/>
          <w:bCs/>
          <w:i/>
          <w:iCs/>
          <w:u w:val="single"/>
          <w:lang w:val="en-GB"/>
        </w:rPr>
        <w:t xml:space="preserve"> 13</w:t>
      </w:r>
      <w:r w:rsidRPr="00F37178">
        <w:rPr>
          <w:b/>
          <w:bCs/>
          <w:lang w:val="en-GB"/>
        </w:rPr>
        <w:t xml:space="preserve">: RAN2 </w:t>
      </w:r>
      <w:r>
        <w:rPr>
          <w:b/>
          <w:bCs/>
          <w:lang w:val="en-GB"/>
        </w:rPr>
        <w:t>to</w:t>
      </w:r>
      <w:r w:rsidRPr="00F37178">
        <w:rPr>
          <w:b/>
          <w:bCs/>
          <w:lang w:val="en-GB"/>
        </w:rPr>
        <w:t xml:space="preserve"> consider defining the per panel report (ARP) including the panel used (ARP ID) for measurements, e.g., Tx-Rx time difference and/or angle of arrival, </w:t>
      </w:r>
    </w:p>
    <w:p w14:paraId="1CCFCDF8" w14:textId="0303C9C2" w:rsidR="001442DD" w:rsidRPr="00F37178" w:rsidRDefault="001442DD" w:rsidP="001442DD">
      <w:pPr>
        <w:rPr>
          <w:b/>
          <w:bCs/>
          <w:lang w:val="en-GB"/>
        </w:rPr>
      </w:pPr>
      <w:r w:rsidRPr="00F37178">
        <w:rPr>
          <w:b/>
          <w:bCs/>
          <w:i/>
          <w:iCs/>
          <w:u w:val="single"/>
          <w:lang w:val="en-GB"/>
        </w:rPr>
        <w:t>Proposal</w:t>
      </w:r>
      <w:r w:rsidR="007155CE">
        <w:rPr>
          <w:b/>
          <w:bCs/>
          <w:i/>
          <w:iCs/>
          <w:u w:val="single"/>
          <w:lang w:val="en-GB"/>
        </w:rPr>
        <w:t xml:space="preserve"> 14</w:t>
      </w:r>
      <w:r w:rsidRPr="00F37178">
        <w:rPr>
          <w:b/>
          <w:bCs/>
          <w:lang w:val="en-GB"/>
        </w:rPr>
        <w:t xml:space="preserve">: RAN2 </w:t>
      </w:r>
      <w:r>
        <w:rPr>
          <w:b/>
          <w:bCs/>
          <w:lang w:val="en-GB"/>
        </w:rPr>
        <w:t>to</w:t>
      </w:r>
      <w:r w:rsidRPr="00F37178">
        <w:rPr>
          <w:b/>
          <w:bCs/>
          <w:lang w:val="en-GB"/>
        </w:rPr>
        <w:t xml:space="preserve"> consider defining the per panel report (ARP) including possible assistance location information per APR, such as: </w:t>
      </w:r>
      <w:r w:rsidR="00DE075E">
        <w:rPr>
          <w:b/>
          <w:bCs/>
          <w:lang w:val="en-GB"/>
        </w:rPr>
        <w:t>the</w:t>
      </w:r>
      <w:r w:rsidRPr="00F37178">
        <w:rPr>
          <w:b/>
          <w:bCs/>
          <w:lang w:val="en-GB"/>
        </w:rPr>
        <w:t xml:space="preserve"> panel location in the device and panel orientation.</w:t>
      </w:r>
    </w:p>
    <w:p w14:paraId="1A84994E" w14:textId="3F774C46" w:rsidR="00EB4734" w:rsidRDefault="001442DD" w:rsidP="00EB4734">
      <w:pPr>
        <w:rPr>
          <w:lang w:val="en-GB" w:eastAsia="ja-JP"/>
        </w:rPr>
      </w:pPr>
      <w:r w:rsidRPr="00F37178">
        <w:rPr>
          <w:b/>
          <w:bCs/>
          <w:i/>
          <w:iCs/>
          <w:u w:val="single"/>
        </w:rPr>
        <w:t>Proposal</w:t>
      </w:r>
      <w:r w:rsidR="007155CE">
        <w:rPr>
          <w:b/>
          <w:bCs/>
          <w:i/>
          <w:iCs/>
          <w:u w:val="single"/>
        </w:rPr>
        <w:t xml:space="preserve"> 15</w:t>
      </w:r>
      <w:r w:rsidRPr="00F37178">
        <w:rPr>
          <w:b/>
          <w:bCs/>
        </w:rPr>
        <w:t xml:space="preserve">: RAN2 </w:t>
      </w:r>
      <w:r>
        <w:rPr>
          <w:b/>
          <w:bCs/>
        </w:rPr>
        <w:t xml:space="preserve">to </w:t>
      </w:r>
      <w:r w:rsidRPr="00F37178">
        <w:rPr>
          <w:b/>
          <w:bCs/>
        </w:rPr>
        <w:t xml:space="preserve">consider whether the ARP assistance information report being received by all UEs performing </w:t>
      </w:r>
      <w:proofErr w:type="spellStart"/>
      <w:r w:rsidRPr="00F37178">
        <w:rPr>
          <w:b/>
          <w:bCs/>
        </w:rPr>
        <w:t>sidelink</w:t>
      </w:r>
      <w:proofErr w:type="spellEnd"/>
      <w:r w:rsidRPr="00F37178">
        <w:rPr>
          <w:b/>
          <w:bCs/>
        </w:rPr>
        <w:t xml:space="preserve"> positioning measurements.</w:t>
      </w:r>
    </w:p>
    <w:p w14:paraId="6BF9FDE8" w14:textId="5EB5FC7C" w:rsidR="00EB4734" w:rsidRPr="005554FB" w:rsidRDefault="008C014C" w:rsidP="001442DD">
      <w:pPr>
        <w:pStyle w:val="Heading3"/>
      </w:pPr>
      <w:r w:rsidRPr="005554FB">
        <w:t xml:space="preserve">Positioning </w:t>
      </w:r>
      <w:r w:rsidR="00EB4734" w:rsidRPr="005554FB">
        <w:t xml:space="preserve">Filtering of </w:t>
      </w:r>
      <w:r w:rsidRPr="005554FB">
        <w:t>Higher Accuracy</w:t>
      </w:r>
    </w:p>
    <w:p w14:paraId="708E8C70" w14:textId="54E81524" w:rsidR="00EB4734" w:rsidRPr="00104D86" w:rsidRDefault="00EB4734" w:rsidP="00EB4734">
      <w:pPr>
        <w:rPr>
          <w:lang w:val="en-GB" w:eastAsia="ja-JP"/>
        </w:rPr>
      </w:pPr>
      <w:proofErr w:type="spellStart"/>
      <w:r w:rsidRPr="00104D86">
        <w:rPr>
          <w:lang w:val="en-GB" w:eastAsia="ja-JP"/>
        </w:rPr>
        <w:t>Multilateration</w:t>
      </w:r>
      <w:proofErr w:type="spellEnd"/>
      <w:r w:rsidR="00B54094">
        <w:rPr>
          <w:lang w:val="en-GB" w:eastAsia="ja-JP"/>
        </w:rPr>
        <w:t xml:space="preserve"> (spatial)</w:t>
      </w:r>
      <w:r w:rsidRPr="00104D86">
        <w:rPr>
          <w:lang w:val="en-GB" w:eastAsia="ja-JP"/>
        </w:rPr>
        <w:t xml:space="preserve"> and mult</w:t>
      </w:r>
      <w:r w:rsidR="008C014C">
        <w:rPr>
          <w:lang w:val="en-GB" w:eastAsia="ja-JP"/>
        </w:rPr>
        <w:t>i-</w:t>
      </w:r>
      <w:r w:rsidRPr="00104D86">
        <w:rPr>
          <w:lang w:val="en-GB" w:eastAsia="ja-JP"/>
        </w:rPr>
        <w:t xml:space="preserve">iteration </w:t>
      </w:r>
      <w:r w:rsidR="00B54094">
        <w:rPr>
          <w:lang w:val="en-GB" w:eastAsia="ja-JP"/>
        </w:rPr>
        <w:t xml:space="preserve">(temporal) </w:t>
      </w:r>
      <w:r w:rsidRPr="00104D86">
        <w:rPr>
          <w:lang w:val="en-GB" w:eastAsia="ja-JP"/>
        </w:rPr>
        <w:t>are two related concepts that are used in positioning systems to determine the location of an object or device.</w:t>
      </w:r>
      <w:r>
        <w:rPr>
          <w:lang w:val="en-GB" w:eastAsia="ja-JP"/>
        </w:rPr>
        <w:t xml:space="preserve"> </w:t>
      </w:r>
      <w:proofErr w:type="spellStart"/>
      <w:r w:rsidRPr="00104D86">
        <w:rPr>
          <w:b/>
          <w:bCs/>
          <w:lang w:val="en-GB" w:eastAsia="ja-JP"/>
        </w:rPr>
        <w:t>Multilateration</w:t>
      </w:r>
      <w:proofErr w:type="spellEnd"/>
      <w:r w:rsidRPr="00104D86">
        <w:rPr>
          <w:lang w:val="en-GB" w:eastAsia="ja-JP"/>
        </w:rPr>
        <w:t xml:space="preserve"> refers to the process of determining the location of an object or device based on the distance between it and multiple reference points or sensors. This distance can be measured using various techniques, such as time-of-flight, angle-of-arrival, or phase differences. By combining the distances from multiple reference points, the position of the object or device can be triangulated.</w:t>
      </w:r>
      <w:r>
        <w:rPr>
          <w:lang w:val="en-GB" w:eastAsia="ja-JP"/>
        </w:rPr>
        <w:t xml:space="preserve"> </w:t>
      </w:r>
      <w:r w:rsidRPr="00104D86">
        <w:rPr>
          <w:b/>
          <w:bCs/>
          <w:lang w:val="en-GB" w:eastAsia="ja-JP"/>
        </w:rPr>
        <w:t>Mult</w:t>
      </w:r>
      <w:r w:rsidR="008C014C">
        <w:rPr>
          <w:b/>
          <w:bCs/>
          <w:lang w:val="en-GB" w:eastAsia="ja-JP"/>
        </w:rPr>
        <w:t>i</w:t>
      </w:r>
      <w:r w:rsidR="00B54094">
        <w:rPr>
          <w:b/>
          <w:bCs/>
          <w:lang w:val="en-GB" w:eastAsia="ja-JP"/>
        </w:rPr>
        <w:t>-</w:t>
      </w:r>
      <w:r w:rsidRPr="00104D86">
        <w:rPr>
          <w:b/>
          <w:bCs/>
          <w:lang w:val="en-GB" w:eastAsia="ja-JP"/>
        </w:rPr>
        <w:t>iteration</w:t>
      </w:r>
      <w:r w:rsidRPr="00104D86">
        <w:rPr>
          <w:lang w:val="en-GB" w:eastAsia="ja-JP"/>
        </w:rPr>
        <w:t>, on the other hand, refers to the process of iteratively refining the position estimate of an object or device based on the measurement data from multiple reference points. This process involves iteratively adjusting the position estimate until it converges to the true position of the object or device.</w:t>
      </w:r>
    </w:p>
    <w:p w14:paraId="27AE98E7" w14:textId="06A3FFD6" w:rsidR="00EB4734" w:rsidRPr="00104D86" w:rsidRDefault="00EB4734" w:rsidP="00EB4734">
      <w:pPr>
        <w:rPr>
          <w:lang w:val="en-GB" w:eastAsia="ja-JP"/>
        </w:rPr>
      </w:pPr>
      <w:proofErr w:type="spellStart"/>
      <w:r>
        <w:rPr>
          <w:lang w:val="en-GB" w:eastAsia="ja-JP"/>
        </w:rPr>
        <w:t>M</w:t>
      </w:r>
      <w:r w:rsidRPr="00104D86">
        <w:rPr>
          <w:lang w:val="en-GB" w:eastAsia="ja-JP"/>
        </w:rPr>
        <w:t>ultilateration</w:t>
      </w:r>
      <w:proofErr w:type="spellEnd"/>
      <w:r w:rsidRPr="00104D86">
        <w:rPr>
          <w:lang w:val="en-GB" w:eastAsia="ja-JP"/>
        </w:rPr>
        <w:t xml:space="preserve"> and </w:t>
      </w:r>
      <w:proofErr w:type="spellStart"/>
      <w:r w:rsidRPr="00104D86">
        <w:rPr>
          <w:lang w:val="en-GB" w:eastAsia="ja-JP"/>
        </w:rPr>
        <w:t>mult</w:t>
      </w:r>
      <w:proofErr w:type="spellEnd"/>
      <w:r w:rsidR="00A8252E">
        <w:rPr>
          <w:lang w:val="en-GB" w:eastAsia="ja-JP"/>
        </w:rPr>
        <w:t>-</w:t>
      </w:r>
      <w:r w:rsidRPr="00104D86">
        <w:rPr>
          <w:lang w:val="en-GB" w:eastAsia="ja-JP"/>
        </w:rPr>
        <w:t>iteration enable accurate and efficient determination of the location of objects or devices. However, it</w:t>
      </w:r>
      <w:r w:rsidR="007155CE">
        <w:rPr>
          <w:lang w:val="en-GB" w:eastAsia="ja-JP"/>
        </w:rPr>
        <w:t>’</w:t>
      </w:r>
      <w:r w:rsidRPr="00104D86">
        <w:rPr>
          <w:lang w:val="en-GB" w:eastAsia="ja-JP"/>
        </w:rPr>
        <w:t>s important to note that both methods have limitations and can be affected by various factors, such as signal strength, multipath effects, and sensor noise.</w:t>
      </w:r>
    </w:p>
    <w:p w14:paraId="702CA544" w14:textId="5C9A5F9A" w:rsidR="00EB4734" w:rsidRPr="00213EC0" w:rsidRDefault="00EB4734" w:rsidP="00EB4734">
      <w:pPr>
        <w:rPr>
          <w:rStyle w:val="ui-provider"/>
          <w:b/>
          <w:bCs/>
          <w:lang w:val="en-GB"/>
        </w:rPr>
      </w:pPr>
      <w:r w:rsidRPr="00213EC0">
        <w:rPr>
          <w:b/>
          <w:bCs/>
          <w:i/>
          <w:iCs/>
          <w:u w:val="single"/>
          <w:lang w:val="en-GB"/>
        </w:rPr>
        <w:t>Observation</w:t>
      </w:r>
      <w:r w:rsidR="007155CE">
        <w:rPr>
          <w:b/>
          <w:bCs/>
          <w:i/>
          <w:iCs/>
          <w:u w:val="single"/>
          <w:lang w:val="en-GB"/>
        </w:rPr>
        <w:t xml:space="preserve"> 17</w:t>
      </w:r>
      <w:r>
        <w:rPr>
          <w:lang w:val="en-GB"/>
        </w:rPr>
        <w:t>:</w:t>
      </w:r>
      <w:r w:rsidRPr="00213EC0">
        <w:rPr>
          <w:b/>
          <w:bCs/>
          <w:lang w:val="en-GB"/>
        </w:rPr>
        <w:t xml:space="preserve"> </w:t>
      </w:r>
      <w:proofErr w:type="spellStart"/>
      <w:r w:rsidRPr="00213EC0">
        <w:rPr>
          <w:rStyle w:val="ui-provider"/>
          <w:b/>
          <w:bCs/>
          <w:lang w:val="en-GB"/>
        </w:rPr>
        <w:t>multilateration</w:t>
      </w:r>
      <w:proofErr w:type="spellEnd"/>
      <w:r w:rsidRPr="00213EC0">
        <w:rPr>
          <w:rStyle w:val="ui-provider"/>
          <w:b/>
          <w:bCs/>
          <w:lang w:val="en-GB"/>
        </w:rPr>
        <w:t xml:space="preserve"> and multi</w:t>
      </w:r>
      <w:r w:rsidR="00183E40">
        <w:rPr>
          <w:rStyle w:val="ui-provider"/>
          <w:b/>
          <w:bCs/>
          <w:lang w:val="en-GB"/>
        </w:rPr>
        <w:t>-i</w:t>
      </w:r>
      <w:r w:rsidRPr="00213EC0">
        <w:rPr>
          <w:rStyle w:val="ui-provider"/>
          <w:b/>
          <w:bCs/>
          <w:lang w:val="en-GB"/>
        </w:rPr>
        <w:t>teration can be used to enhance the UE positioning accuracy.</w:t>
      </w:r>
    </w:p>
    <w:p w14:paraId="7BCD0940" w14:textId="2FE4D03B" w:rsidR="00EB4734" w:rsidRDefault="00EB4734" w:rsidP="00EB4734">
      <w:pPr>
        <w:rPr>
          <w:rStyle w:val="ui-provider"/>
          <w:lang w:val="en-GB"/>
        </w:rPr>
      </w:pPr>
      <w:proofErr w:type="spellStart"/>
      <w:r>
        <w:rPr>
          <w:rStyle w:val="ui-provider"/>
          <w:lang w:val="en-GB"/>
        </w:rPr>
        <w:t>Multilateration</w:t>
      </w:r>
      <w:proofErr w:type="spellEnd"/>
      <w:r>
        <w:rPr>
          <w:rStyle w:val="ui-provider"/>
          <w:lang w:val="en-GB"/>
        </w:rPr>
        <w:t xml:space="preserve"> and/or multi</w:t>
      </w:r>
      <w:r w:rsidR="00183E40">
        <w:rPr>
          <w:rStyle w:val="ui-provider"/>
          <w:lang w:val="en-GB"/>
        </w:rPr>
        <w:t>-</w:t>
      </w:r>
      <w:r>
        <w:rPr>
          <w:rStyle w:val="ui-provider"/>
          <w:lang w:val="en-GB"/>
        </w:rPr>
        <w:t xml:space="preserve">iteration can be done when Server UE requests relative positioning between target and one or more anchor UEs, especially using located anchor UEs. They both yield multiple measurements that need to be processed in order produce on estimate. To do so, higher layer filtering of measurements can be done at server UE. </w:t>
      </w:r>
    </w:p>
    <w:p w14:paraId="178C1DD2" w14:textId="517CFD60" w:rsidR="00EB4734" w:rsidRPr="008C014C" w:rsidRDefault="00EB4734" w:rsidP="00EB4734">
      <w:pPr>
        <w:rPr>
          <w:rStyle w:val="ui-provider"/>
          <w:b/>
          <w:bCs/>
          <w:lang w:val="en-GB"/>
        </w:rPr>
      </w:pPr>
      <w:r w:rsidRPr="00213EC0">
        <w:rPr>
          <w:rStyle w:val="ui-provider"/>
          <w:b/>
          <w:bCs/>
          <w:i/>
          <w:iCs/>
          <w:u w:val="single"/>
          <w:lang w:val="en-GB"/>
        </w:rPr>
        <w:t>P</w:t>
      </w:r>
      <w:r>
        <w:rPr>
          <w:rStyle w:val="ui-provider"/>
          <w:b/>
          <w:bCs/>
          <w:i/>
          <w:iCs/>
          <w:u w:val="single"/>
          <w:lang w:val="en-GB"/>
        </w:rPr>
        <w:t>roposal</w:t>
      </w:r>
      <w:r w:rsidR="007155CE">
        <w:rPr>
          <w:rStyle w:val="ui-provider"/>
          <w:b/>
          <w:bCs/>
          <w:i/>
          <w:iCs/>
          <w:u w:val="single"/>
          <w:lang w:val="en-GB"/>
        </w:rPr>
        <w:t xml:space="preserve"> 16</w:t>
      </w:r>
      <w:r w:rsidRPr="00213EC0">
        <w:rPr>
          <w:rStyle w:val="ui-provider"/>
          <w:b/>
          <w:bCs/>
          <w:lang w:val="en-GB"/>
        </w:rPr>
        <w:t xml:space="preserve">: RAN2 </w:t>
      </w:r>
      <w:r>
        <w:rPr>
          <w:rStyle w:val="ui-provider"/>
          <w:b/>
          <w:bCs/>
          <w:lang w:val="en-GB"/>
        </w:rPr>
        <w:t>to</w:t>
      </w:r>
      <w:r w:rsidRPr="00213EC0">
        <w:rPr>
          <w:rStyle w:val="ui-provider"/>
          <w:b/>
          <w:bCs/>
          <w:lang w:val="en-GB"/>
        </w:rPr>
        <w:t xml:space="preserve"> discuss whether a protocol of multiple measurements should be specified or left to the UE implementation.</w:t>
      </w:r>
      <w:r w:rsidR="008C014C">
        <w:rPr>
          <w:rStyle w:val="ui-provider"/>
          <w:b/>
          <w:bCs/>
          <w:lang w:val="en-GB"/>
        </w:rPr>
        <w:t xml:space="preserve"> </w:t>
      </w:r>
      <w:r w:rsidRPr="008C014C">
        <w:rPr>
          <w:rStyle w:val="ui-provider"/>
          <w:b/>
          <w:bCs/>
          <w:lang w:val="en-GB"/>
        </w:rPr>
        <w:t>FFS: if specified, whether the higher layer filtering should be discussed in RAN2 or other WGs.</w:t>
      </w:r>
    </w:p>
    <w:p w14:paraId="4A824ABF" w14:textId="77777777" w:rsidR="00EB4734" w:rsidRPr="00F82442" w:rsidRDefault="00EB4734" w:rsidP="00D8639E">
      <w:pPr>
        <w:rPr>
          <w:b/>
          <w:bCs/>
          <w:lang w:val="en-GB"/>
        </w:rPr>
      </w:pPr>
    </w:p>
    <w:p w14:paraId="57F92F24" w14:textId="06A7FA96" w:rsidR="00661D64" w:rsidRDefault="00CC0F9E" w:rsidP="00784C7C">
      <w:pPr>
        <w:pStyle w:val="Heading1"/>
      </w:pPr>
      <w:bookmarkStart w:id="4" w:name="OLE_LINK8"/>
      <w:bookmarkStart w:id="5" w:name="OLE_LINK7"/>
      <w:bookmarkEnd w:id="1"/>
      <w:bookmarkEnd w:id="2"/>
      <w:r>
        <w:t>Conclusion</w:t>
      </w:r>
    </w:p>
    <w:bookmarkEnd w:id="4"/>
    <w:bookmarkEnd w:id="5"/>
    <w:p w14:paraId="0D925C56" w14:textId="0577C4C8" w:rsidR="00661D64" w:rsidRDefault="00CC0F9E">
      <w:pPr>
        <w:rPr>
          <w:lang w:val="en-GB" w:eastAsia="ja-JP"/>
        </w:rPr>
      </w:pPr>
      <w:r>
        <w:rPr>
          <w:lang w:val="en-GB" w:eastAsia="ja-JP"/>
        </w:rPr>
        <w:t xml:space="preserve">Based on the discussion in this paper, we recommend RAN2 to discuss and adopt the following proposals: </w:t>
      </w:r>
    </w:p>
    <w:p w14:paraId="73A4A542" w14:textId="77777777" w:rsidR="00266FFE" w:rsidRDefault="00266FFE" w:rsidP="00266FFE">
      <w:pPr>
        <w:rPr>
          <w:b/>
          <w:bCs/>
          <w:lang w:val="en-GB"/>
        </w:rPr>
      </w:pPr>
      <w:r w:rsidRPr="00F37178">
        <w:rPr>
          <w:b/>
          <w:bCs/>
          <w:i/>
          <w:iCs/>
          <w:u w:val="single"/>
          <w:lang w:val="en-GB"/>
        </w:rPr>
        <w:t>Proposal 1</w:t>
      </w:r>
      <w:r w:rsidRPr="02476D7C">
        <w:rPr>
          <w:b/>
          <w:bCs/>
          <w:lang w:val="en-GB"/>
        </w:rPr>
        <w:t xml:space="preserve">: </w:t>
      </w:r>
      <w:r>
        <w:rPr>
          <w:b/>
          <w:bCs/>
          <w:lang w:val="en-GB"/>
        </w:rPr>
        <w:t xml:space="preserve">Decide whether SL-PRS priority is </w:t>
      </w:r>
      <w:r w:rsidRPr="120F7EDC">
        <w:rPr>
          <w:b/>
          <w:bCs/>
          <w:lang w:val="en-GB"/>
        </w:rPr>
        <w:t xml:space="preserve">based </w:t>
      </w:r>
      <w:r>
        <w:rPr>
          <w:b/>
          <w:bCs/>
          <w:lang w:val="en-GB"/>
        </w:rPr>
        <w:t xml:space="preserve">only </w:t>
      </w:r>
      <w:r w:rsidRPr="120F7EDC">
        <w:rPr>
          <w:b/>
          <w:bCs/>
          <w:lang w:val="en-GB"/>
        </w:rPr>
        <w:t xml:space="preserve">on </w:t>
      </w:r>
      <w:r>
        <w:rPr>
          <w:b/>
          <w:bCs/>
          <w:lang w:val="en-GB"/>
        </w:rPr>
        <w:t xml:space="preserve">ranging/SL </w:t>
      </w:r>
      <w:r w:rsidRPr="120F7EDC">
        <w:rPr>
          <w:b/>
          <w:bCs/>
          <w:lang w:val="en-GB"/>
        </w:rPr>
        <w:t xml:space="preserve">positioning </w:t>
      </w:r>
      <w:r>
        <w:rPr>
          <w:b/>
          <w:bCs/>
          <w:lang w:val="en-GB"/>
        </w:rPr>
        <w:t>and inform SA2 about the decision.</w:t>
      </w:r>
    </w:p>
    <w:p w14:paraId="1B8F2C4E" w14:textId="77777777" w:rsidR="00266FFE" w:rsidRPr="00246EA4" w:rsidRDefault="00266FFE" w:rsidP="00266FFE">
      <w:pPr>
        <w:rPr>
          <w:lang w:val="en-GB"/>
        </w:rPr>
      </w:pPr>
      <w:r w:rsidRPr="00F37178">
        <w:rPr>
          <w:b/>
          <w:bCs/>
          <w:i/>
          <w:iCs/>
          <w:u w:val="single"/>
          <w:lang w:val="en-GB"/>
        </w:rPr>
        <w:t xml:space="preserve">Proposal </w:t>
      </w:r>
      <w:r>
        <w:rPr>
          <w:b/>
          <w:bCs/>
          <w:i/>
          <w:iCs/>
          <w:u w:val="single"/>
          <w:lang w:val="en-GB"/>
        </w:rPr>
        <w:t>2</w:t>
      </w:r>
      <w:r w:rsidRPr="02476D7C">
        <w:rPr>
          <w:b/>
          <w:bCs/>
          <w:lang w:val="en-GB"/>
        </w:rPr>
        <w:t>:</w:t>
      </w:r>
      <w:r w:rsidRPr="002B19E0">
        <w:t xml:space="preserve"> </w:t>
      </w:r>
      <w:r w:rsidRPr="002B19E0">
        <w:rPr>
          <w:b/>
          <w:bCs/>
          <w:lang w:val="en-GB"/>
        </w:rPr>
        <w:t xml:space="preserve">Discuss whether mapping between the SL QoS flows (extended for Data, SLPP transport and/or ranging) and SLRBs is </w:t>
      </w:r>
      <w:proofErr w:type="gramStart"/>
      <w:r w:rsidRPr="002B19E0">
        <w:rPr>
          <w:b/>
          <w:bCs/>
          <w:lang w:val="en-GB"/>
        </w:rPr>
        <w:t>similar to</w:t>
      </w:r>
      <w:proofErr w:type="gramEnd"/>
      <w:r w:rsidRPr="002B19E0">
        <w:rPr>
          <w:b/>
          <w:bCs/>
          <w:lang w:val="en-GB"/>
        </w:rPr>
        <w:t xml:space="preserve"> SL in Rel-16</w:t>
      </w:r>
      <w:r>
        <w:rPr>
          <w:b/>
          <w:bCs/>
          <w:lang w:val="en-GB"/>
        </w:rPr>
        <w:t xml:space="preserve">. FFS: impacts on </w:t>
      </w:r>
      <w:r w:rsidRPr="002B19E0">
        <w:rPr>
          <w:b/>
          <w:bCs/>
          <w:lang w:val="en-GB"/>
        </w:rPr>
        <w:t>SDAP sublayer.</w:t>
      </w:r>
    </w:p>
    <w:p w14:paraId="7D9216F9" w14:textId="77777777" w:rsidR="00266FFE" w:rsidRPr="00664BE1" w:rsidRDefault="00266FFE" w:rsidP="00266FFE">
      <w:pPr>
        <w:rPr>
          <w:b/>
          <w:bCs/>
          <w:lang w:val="en-GB"/>
        </w:rPr>
      </w:pPr>
      <w:r>
        <w:rPr>
          <w:b/>
          <w:bCs/>
          <w:i/>
          <w:iCs/>
          <w:u w:val="single"/>
          <w:lang w:val="en-GB"/>
        </w:rPr>
        <w:t xml:space="preserve">Proposal </w:t>
      </w:r>
      <w:r w:rsidRPr="00664BE1">
        <w:rPr>
          <w:b/>
          <w:bCs/>
          <w:i/>
          <w:iCs/>
          <w:u w:val="single"/>
          <w:lang w:val="en-GB"/>
        </w:rPr>
        <w:t>3</w:t>
      </w:r>
      <w:r w:rsidRPr="00664BE1">
        <w:rPr>
          <w:b/>
          <w:bCs/>
          <w:lang w:val="en-GB"/>
        </w:rPr>
        <w:t xml:space="preserve">: </w:t>
      </w:r>
      <w:r>
        <w:rPr>
          <w:b/>
          <w:bCs/>
          <w:lang w:val="en-GB"/>
        </w:rPr>
        <w:t xml:space="preserve">Discuss possible RAN2 impact for </w:t>
      </w:r>
      <w:r w:rsidRPr="00664BE1">
        <w:rPr>
          <w:b/>
          <w:bCs/>
          <w:lang w:val="en-GB"/>
        </w:rPr>
        <w:t>setting the PRS period</w:t>
      </w:r>
      <w:r>
        <w:rPr>
          <w:b/>
          <w:bCs/>
          <w:lang w:val="en-GB"/>
        </w:rPr>
        <w:t xml:space="preserve"> including whether LMF/server UE is involved</w:t>
      </w:r>
      <w:r w:rsidRPr="00664BE1">
        <w:rPr>
          <w:b/>
          <w:bCs/>
          <w:lang w:val="en-GB"/>
        </w:rPr>
        <w:t>.</w:t>
      </w:r>
    </w:p>
    <w:p w14:paraId="68884CDC" w14:textId="77777777" w:rsidR="00266FFE" w:rsidRDefault="00266FFE" w:rsidP="00266FFE">
      <w:pPr>
        <w:rPr>
          <w:b/>
          <w:bCs/>
          <w:lang w:val="en-GB"/>
        </w:rPr>
      </w:pPr>
      <w:r>
        <w:rPr>
          <w:b/>
          <w:bCs/>
          <w:i/>
          <w:iCs/>
          <w:u w:val="single"/>
          <w:lang w:val="en-GB"/>
        </w:rPr>
        <w:lastRenderedPageBreak/>
        <w:t xml:space="preserve">Proposal </w:t>
      </w:r>
      <w:r w:rsidRPr="00664BE1">
        <w:rPr>
          <w:b/>
          <w:bCs/>
          <w:i/>
          <w:iCs/>
          <w:u w:val="single"/>
          <w:lang w:val="en-GB"/>
        </w:rPr>
        <w:t>4</w:t>
      </w:r>
      <w:r w:rsidRPr="00664BE1">
        <w:rPr>
          <w:b/>
          <w:bCs/>
          <w:lang w:val="en-GB"/>
        </w:rPr>
        <w:t xml:space="preserve">: </w:t>
      </w:r>
      <w:r>
        <w:rPr>
          <w:b/>
          <w:bCs/>
          <w:lang w:val="en-GB"/>
        </w:rPr>
        <w:t xml:space="preserve">Discuss possible </w:t>
      </w:r>
      <w:r w:rsidRPr="00664BE1">
        <w:rPr>
          <w:b/>
          <w:bCs/>
          <w:lang w:val="en-GB"/>
        </w:rPr>
        <w:t xml:space="preserve">RAN2 </w:t>
      </w:r>
      <w:r>
        <w:rPr>
          <w:b/>
          <w:bCs/>
          <w:lang w:val="en-GB"/>
        </w:rPr>
        <w:t>impact for</w:t>
      </w:r>
      <w:r w:rsidRPr="00664BE1">
        <w:rPr>
          <w:b/>
          <w:bCs/>
          <w:lang w:val="en-GB"/>
        </w:rPr>
        <w:t xml:space="preserve"> mapping </w:t>
      </w:r>
      <w:r>
        <w:rPr>
          <w:b/>
          <w:bCs/>
          <w:lang w:val="en-GB"/>
        </w:rPr>
        <w:t>between positioning QoS</w:t>
      </w:r>
      <w:r w:rsidRPr="00664BE1">
        <w:rPr>
          <w:b/>
          <w:bCs/>
          <w:lang w:val="en-GB"/>
        </w:rPr>
        <w:t xml:space="preserve"> requirements and </w:t>
      </w:r>
      <w:r>
        <w:rPr>
          <w:b/>
          <w:bCs/>
          <w:lang w:val="en-GB"/>
        </w:rPr>
        <w:t xml:space="preserve">the </w:t>
      </w:r>
      <w:r w:rsidRPr="00664BE1">
        <w:rPr>
          <w:b/>
          <w:bCs/>
          <w:lang w:val="en-GB"/>
        </w:rPr>
        <w:t>PRS period.</w:t>
      </w:r>
    </w:p>
    <w:p w14:paraId="55F7CF23" w14:textId="2A69B354" w:rsidR="00266FFE" w:rsidRDefault="00266FFE" w:rsidP="00266FFE">
      <w:pPr>
        <w:rPr>
          <w:b/>
          <w:bCs/>
          <w:lang w:val="en-GB"/>
        </w:rPr>
      </w:pPr>
      <w:r w:rsidRPr="000D21D2">
        <w:rPr>
          <w:b/>
          <w:bCs/>
          <w:i/>
          <w:iCs/>
          <w:u w:val="single"/>
          <w:lang w:val="en-GB"/>
        </w:rPr>
        <w:t>P</w:t>
      </w:r>
      <w:r>
        <w:rPr>
          <w:b/>
          <w:bCs/>
          <w:i/>
          <w:iCs/>
          <w:u w:val="single"/>
          <w:lang w:val="en-GB"/>
        </w:rPr>
        <w:t>roposal 5</w:t>
      </w:r>
      <w:r w:rsidRPr="000D21D2">
        <w:rPr>
          <w:b/>
          <w:bCs/>
          <w:lang w:val="en-GB"/>
        </w:rPr>
        <w:t xml:space="preserve">: RAN2 to </w:t>
      </w:r>
      <w:r>
        <w:rPr>
          <w:b/>
          <w:bCs/>
          <w:lang w:val="en-GB"/>
        </w:rPr>
        <w:t xml:space="preserve">support absolute coordinates of located anchor UEs in </w:t>
      </w:r>
      <w:r w:rsidR="005B69C6">
        <w:rPr>
          <w:b/>
          <w:bCs/>
          <w:lang w:val="en-GB"/>
        </w:rPr>
        <w:t xml:space="preserve">discovery </w:t>
      </w:r>
      <w:r>
        <w:rPr>
          <w:b/>
          <w:bCs/>
          <w:lang w:val="en-GB"/>
        </w:rPr>
        <w:t xml:space="preserve">meta-field within signalling to LMF / Server UE </w:t>
      </w:r>
      <w:proofErr w:type="gramStart"/>
      <w:r>
        <w:rPr>
          <w:b/>
          <w:bCs/>
          <w:lang w:val="en-GB"/>
        </w:rPr>
        <w:t>in order to</w:t>
      </w:r>
      <w:proofErr w:type="gramEnd"/>
      <w:r>
        <w:rPr>
          <w:b/>
          <w:bCs/>
          <w:lang w:val="en-GB"/>
        </w:rPr>
        <w:t xml:space="preserve"> calculate absolute coordinates of target UE.</w:t>
      </w:r>
    </w:p>
    <w:p w14:paraId="104E3B60" w14:textId="77777777" w:rsidR="00266FFE" w:rsidRDefault="00266FFE" w:rsidP="00266FFE">
      <w:pPr>
        <w:spacing w:afterLines="50" w:after="120"/>
        <w:rPr>
          <w:b/>
          <w:bCs/>
          <w:szCs w:val="22"/>
        </w:rPr>
      </w:pPr>
      <w:r w:rsidRPr="00680C4F">
        <w:rPr>
          <w:b/>
          <w:bCs/>
          <w:i/>
          <w:iCs/>
          <w:szCs w:val="22"/>
          <w:u w:val="single"/>
        </w:rPr>
        <w:t>Proposal</w:t>
      </w:r>
      <w:r>
        <w:rPr>
          <w:b/>
          <w:bCs/>
          <w:i/>
          <w:iCs/>
          <w:szCs w:val="22"/>
          <w:u w:val="single"/>
        </w:rPr>
        <w:t xml:space="preserve"> 6</w:t>
      </w:r>
      <w:r w:rsidRPr="00680C4F">
        <w:rPr>
          <w:b/>
          <w:bCs/>
          <w:szCs w:val="22"/>
        </w:rPr>
        <w:t xml:space="preserve">: RAN2 to confirm the signaling flow for UE based </w:t>
      </w:r>
      <w:proofErr w:type="spellStart"/>
      <w:r w:rsidRPr="00680C4F">
        <w:rPr>
          <w:b/>
          <w:bCs/>
          <w:szCs w:val="22"/>
        </w:rPr>
        <w:t>sidelink</w:t>
      </w:r>
      <w:proofErr w:type="spellEnd"/>
      <w:r w:rsidRPr="00680C4F">
        <w:rPr>
          <w:b/>
          <w:bCs/>
          <w:szCs w:val="22"/>
        </w:rPr>
        <w:t xml:space="preserve"> positioning for out of coverage with server UE (optional</w:t>
      </w:r>
      <w:r>
        <w:rPr>
          <w:b/>
          <w:bCs/>
          <w:szCs w:val="22"/>
        </w:rPr>
        <w:t>, and possibly co-located with target UE</w:t>
      </w:r>
      <w:r w:rsidRPr="00680C4F">
        <w:rPr>
          <w:b/>
          <w:bCs/>
          <w:szCs w:val="22"/>
        </w:rPr>
        <w:t>) as captured in Figures 1.</w:t>
      </w:r>
    </w:p>
    <w:p w14:paraId="12016F4D" w14:textId="77777777" w:rsidR="00266FFE" w:rsidRDefault="00266FFE" w:rsidP="00266FFE">
      <w:pPr>
        <w:rPr>
          <w:b/>
          <w:bCs/>
        </w:rPr>
      </w:pPr>
      <w:r w:rsidRPr="007155CE">
        <w:rPr>
          <w:b/>
          <w:bCs/>
          <w:i/>
          <w:iCs/>
          <w:u w:val="single"/>
        </w:rPr>
        <w:t>Proposal 7</w:t>
      </w:r>
      <w:r>
        <w:rPr>
          <w:b/>
          <w:bCs/>
        </w:rPr>
        <w:t xml:space="preserve">: Based on LMF/server UE assumption, RAN2 to down select between the following options for </w:t>
      </w:r>
      <w:r w:rsidRPr="0031755F">
        <w:rPr>
          <w:b/>
          <w:bCs/>
        </w:rPr>
        <w:t>anchor UE selection after discovery</w:t>
      </w:r>
      <w:r>
        <w:rPr>
          <w:b/>
          <w:bCs/>
        </w:rPr>
        <w:t>:</w:t>
      </w:r>
    </w:p>
    <w:p w14:paraId="63EFC735" w14:textId="77777777" w:rsidR="00266FFE" w:rsidRPr="0011141F" w:rsidRDefault="00266FFE" w:rsidP="00266FFE">
      <w:pPr>
        <w:rPr>
          <w:b/>
          <w:bCs/>
          <w:lang w:val="en-GB" w:eastAsia="ja-JP"/>
        </w:rPr>
      </w:pPr>
      <w:r w:rsidRPr="0011141F">
        <w:rPr>
          <w:b/>
          <w:bCs/>
          <w:i/>
          <w:iCs/>
          <w:u w:val="single"/>
          <w:lang w:val="en-GB" w:eastAsia="ja-JP"/>
        </w:rPr>
        <w:t>Proposal</w:t>
      </w:r>
      <w:r>
        <w:rPr>
          <w:b/>
          <w:bCs/>
          <w:i/>
          <w:iCs/>
          <w:u w:val="single"/>
          <w:lang w:val="en-GB" w:eastAsia="ja-JP"/>
        </w:rPr>
        <w:t xml:space="preserve"> 8</w:t>
      </w:r>
      <w:r w:rsidRPr="0011141F">
        <w:rPr>
          <w:b/>
          <w:bCs/>
          <w:lang w:val="en-GB" w:eastAsia="ja-JP"/>
        </w:rPr>
        <w:t xml:space="preserve">: RAN2 to confirm that </w:t>
      </w:r>
      <w:r w:rsidRPr="0011141F">
        <w:rPr>
          <w:rFonts w:hint="eastAsia"/>
          <w:b/>
          <w:bCs/>
        </w:rPr>
        <w:t xml:space="preserve">all the functionalities of server UE </w:t>
      </w:r>
      <w:proofErr w:type="gramStart"/>
      <w:r w:rsidRPr="0011141F">
        <w:rPr>
          <w:rFonts w:hint="eastAsia"/>
          <w:b/>
          <w:bCs/>
        </w:rPr>
        <w:t>are located in</w:t>
      </w:r>
      <w:proofErr w:type="gramEnd"/>
      <w:r w:rsidRPr="0011141F">
        <w:rPr>
          <w:rFonts w:hint="eastAsia"/>
          <w:b/>
          <w:bCs/>
        </w:rPr>
        <w:t xml:space="preserve"> the same UE</w:t>
      </w:r>
      <w:r w:rsidRPr="0011141F">
        <w:rPr>
          <w:b/>
          <w:bCs/>
        </w:rPr>
        <w:t>, which can be the Targe UE, Anchor UE, or a third-party UE.</w:t>
      </w:r>
    </w:p>
    <w:p w14:paraId="543DB074" w14:textId="77777777" w:rsidR="00266FFE" w:rsidRDefault="00266FFE" w:rsidP="00266FFE">
      <w:pPr>
        <w:rPr>
          <w:b/>
          <w:lang w:val="en-GB" w:eastAsia="ja-JP"/>
        </w:rPr>
      </w:pPr>
      <w:r w:rsidRPr="009C1ADE">
        <w:rPr>
          <w:b/>
          <w:bCs/>
          <w:i/>
          <w:iCs/>
          <w:u w:val="single"/>
          <w:lang w:val="en-GB" w:eastAsia="ja-JP"/>
        </w:rPr>
        <w:t>Proposal</w:t>
      </w:r>
      <w:r>
        <w:rPr>
          <w:b/>
          <w:bCs/>
          <w:i/>
          <w:iCs/>
          <w:u w:val="single"/>
          <w:lang w:val="en-GB" w:eastAsia="ja-JP"/>
        </w:rPr>
        <w:t xml:space="preserve"> 9</w:t>
      </w:r>
      <w:r w:rsidRPr="009C1ADE">
        <w:rPr>
          <w:b/>
          <w:bCs/>
          <w:lang w:val="en-GB" w:eastAsia="ja-JP"/>
        </w:rPr>
        <w:t xml:space="preserve">: </w:t>
      </w:r>
      <w:r>
        <w:rPr>
          <w:b/>
          <w:bCs/>
          <w:lang w:val="en-GB" w:eastAsia="ja-JP"/>
        </w:rPr>
        <w:t>RAN2 to discuss how to handle possible case when</w:t>
      </w:r>
      <w:r w:rsidRPr="009C1ADE">
        <w:rPr>
          <w:b/>
          <w:bCs/>
          <w:lang w:val="en-GB" w:eastAsia="ja-JP"/>
        </w:rPr>
        <w:t xml:space="preserve"> </w:t>
      </w:r>
      <w:r w:rsidRPr="009C1ADE" w:rsidDel="0045054A">
        <w:rPr>
          <w:b/>
          <w:bCs/>
          <w:lang w:val="en-GB" w:eastAsia="ja-JP"/>
        </w:rPr>
        <w:t xml:space="preserve">anchor </w:t>
      </w:r>
      <w:r>
        <w:rPr>
          <w:b/>
          <w:bCs/>
          <w:lang w:val="en-GB" w:eastAsia="ja-JP"/>
        </w:rPr>
        <w:t>UE(s) is(are) served by other PLMN as the target UE.</w:t>
      </w:r>
    </w:p>
    <w:p w14:paraId="2E3235BA" w14:textId="77777777" w:rsidR="00266FFE" w:rsidRPr="0079532A" w:rsidRDefault="00266FFE" w:rsidP="00266FFE">
      <w:pPr>
        <w:rPr>
          <w:b/>
          <w:bCs/>
        </w:rPr>
      </w:pPr>
      <w:r w:rsidRPr="00DB24D0">
        <w:rPr>
          <w:b/>
          <w:bCs/>
          <w:i/>
          <w:iCs/>
          <w:u w:val="single"/>
        </w:rPr>
        <w:t>Proposal</w:t>
      </w:r>
      <w:r>
        <w:rPr>
          <w:b/>
          <w:bCs/>
          <w:i/>
          <w:iCs/>
          <w:u w:val="single"/>
        </w:rPr>
        <w:t xml:space="preserve"> 10</w:t>
      </w:r>
      <w:r>
        <w:rPr>
          <w:b/>
          <w:bCs/>
        </w:rPr>
        <w:t>: RAN2 to discuss handover during SL positioning procedure.</w:t>
      </w:r>
    </w:p>
    <w:p w14:paraId="7C5DAED7" w14:textId="2713C07C" w:rsidR="00266FFE" w:rsidRPr="00F37178" w:rsidRDefault="00266FFE" w:rsidP="00266FFE">
      <w:pPr>
        <w:rPr>
          <w:b/>
          <w:bCs/>
          <w:lang w:val="en-GB"/>
        </w:rPr>
      </w:pPr>
      <w:r w:rsidRPr="00F37178">
        <w:rPr>
          <w:b/>
          <w:bCs/>
          <w:i/>
          <w:iCs/>
          <w:u w:val="single"/>
          <w:lang w:val="en-GB"/>
        </w:rPr>
        <w:t>Proposal</w:t>
      </w:r>
      <w:r>
        <w:rPr>
          <w:b/>
          <w:bCs/>
          <w:i/>
          <w:iCs/>
          <w:u w:val="single"/>
          <w:lang w:val="en-GB"/>
        </w:rPr>
        <w:t xml:space="preserve"> 13</w:t>
      </w:r>
      <w:r w:rsidRPr="00F37178">
        <w:rPr>
          <w:b/>
          <w:bCs/>
          <w:lang w:val="en-GB"/>
        </w:rPr>
        <w:t xml:space="preserve">: RAN2 </w:t>
      </w:r>
      <w:r>
        <w:rPr>
          <w:b/>
          <w:bCs/>
          <w:lang w:val="en-GB"/>
        </w:rPr>
        <w:t>to</w:t>
      </w:r>
      <w:r w:rsidRPr="00F37178">
        <w:rPr>
          <w:b/>
          <w:bCs/>
          <w:lang w:val="en-GB"/>
        </w:rPr>
        <w:t xml:space="preserve"> consider defining the per panel report (ARP) including the panel used (ARP ID) for measurements, e.g., Tx-Rx time difference and/or angle of arrival</w:t>
      </w:r>
      <w:r w:rsidR="005B69C6">
        <w:rPr>
          <w:b/>
          <w:bCs/>
          <w:lang w:val="en-GB"/>
        </w:rPr>
        <w:t>.</w:t>
      </w:r>
    </w:p>
    <w:p w14:paraId="310973DB" w14:textId="77777777" w:rsidR="00266FFE" w:rsidRPr="00F37178" w:rsidRDefault="00266FFE" w:rsidP="00266FFE">
      <w:pPr>
        <w:rPr>
          <w:b/>
          <w:bCs/>
          <w:lang w:val="en-GB"/>
        </w:rPr>
      </w:pPr>
      <w:r w:rsidRPr="00F37178">
        <w:rPr>
          <w:b/>
          <w:bCs/>
          <w:i/>
          <w:iCs/>
          <w:u w:val="single"/>
          <w:lang w:val="en-GB"/>
        </w:rPr>
        <w:t>Proposal</w:t>
      </w:r>
      <w:r>
        <w:rPr>
          <w:b/>
          <w:bCs/>
          <w:i/>
          <w:iCs/>
          <w:u w:val="single"/>
          <w:lang w:val="en-GB"/>
        </w:rPr>
        <w:t xml:space="preserve"> 14</w:t>
      </w:r>
      <w:r w:rsidRPr="00F37178">
        <w:rPr>
          <w:b/>
          <w:bCs/>
          <w:lang w:val="en-GB"/>
        </w:rPr>
        <w:t xml:space="preserve">: RAN2 </w:t>
      </w:r>
      <w:r>
        <w:rPr>
          <w:b/>
          <w:bCs/>
          <w:lang w:val="en-GB"/>
        </w:rPr>
        <w:t>to</w:t>
      </w:r>
      <w:r w:rsidRPr="00F37178">
        <w:rPr>
          <w:b/>
          <w:bCs/>
          <w:lang w:val="en-GB"/>
        </w:rPr>
        <w:t xml:space="preserve"> consider defining the per panel report (ARP) including possible assistance location information per APR, such as: </w:t>
      </w:r>
      <w:r>
        <w:rPr>
          <w:b/>
          <w:bCs/>
          <w:lang w:val="en-GB"/>
        </w:rPr>
        <w:t>the</w:t>
      </w:r>
      <w:r w:rsidRPr="00F37178">
        <w:rPr>
          <w:b/>
          <w:bCs/>
          <w:lang w:val="en-GB"/>
        </w:rPr>
        <w:t xml:space="preserve"> panel location in the device and panel orientation.</w:t>
      </w:r>
    </w:p>
    <w:p w14:paraId="24F12E51" w14:textId="77777777" w:rsidR="00266FFE" w:rsidRDefault="00266FFE" w:rsidP="00266FFE">
      <w:pPr>
        <w:rPr>
          <w:b/>
          <w:bCs/>
        </w:rPr>
      </w:pPr>
      <w:r w:rsidRPr="00F37178">
        <w:rPr>
          <w:b/>
          <w:bCs/>
          <w:i/>
          <w:iCs/>
          <w:u w:val="single"/>
        </w:rPr>
        <w:t>Proposal</w:t>
      </w:r>
      <w:r>
        <w:rPr>
          <w:b/>
          <w:bCs/>
          <w:i/>
          <w:iCs/>
          <w:u w:val="single"/>
        </w:rPr>
        <w:t xml:space="preserve"> 15</w:t>
      </w:r>
      <w:r w:rsidRPr="00F37178">
        <w:rPr>
          <w:b/>
          <w:bCs/>
        </w:rPr>
        <w:t xml:space="preserve">: RAN2 </w:t>
      </w:r>
      <w:r>
        <w:rPr>
          <w:b/>
          <w:bCs/>
        </w:rPr>
        <w:t xml:space="preserve">to </w:t>
      </w:r>
      <w:r w:rsidRPr="00F37178">
        <w:rPr>
          <w:b/>
          <w:bCs/>
        </w:rPr>
        <w:t xml:space="preserve">consider whether the ARP assistance information report being received by all UEs performing </w:t>
      </w:r>
      <w:proofErr w:type="spellStart"/>
      <w:r w:rsidRPr="00F37178">
        <w:rPr>
          <w:b/>
          <w:bCs/>
        </w:rPr>
        <w:t>sidelink</w:t>
      </w:r>
      <w:proofErr w:type="spellEnd"/>
      <w:r w:rsidRPr="00F37178">
        <w:rPr>
          <w:b/>
          <w:bCs/>
        </w:rPr>
        <w:t xml:space="preserve"> positioning measurements.</w:t>
      </w:r>
    </w:p>
    <w:p w14:paraId="4D36E8CB" w14:textId="441CEE5D" w:rsidR="00266FFE" w:rsidRPr="008C014C" w:rsidRDefault="00266FFE" w:rsidP="00266FFE">
      <w:pPr>
        <w:rPr>
          <w:rStyle w:val="ui-provider"/>
          <w:b/>
          <w:bCs/>
          <w:lang w:val="en-GB"/>
        </w:rPr>
      </w:pPr>
      <w:r w:rsidRPr="00213EC0">
        <w:rPr>
          <w:rStyle w:val="ui-provider"/>
          <w:b/>
          <w:bCs/>
          <w:i/>
          <w:iCs/>
          <w:u w:val="single"/>
          <w:lang w:val="en-GB"/>
        </w:rPr>
        <w:t>P</w:t>
      </w:r>
      <w:r>
        <w:rPr>
          <w:rStyle w:val="ui-provider"/>
          <w:b/>
          <w:bCs/>
          <w:i/>
          <w:iCs/>
          <w:u w:val="single"/>
          <w:lang w:val="en-GB"/>
        </w:rPr>
        <w:t>roposal 16</w:t>
      </w:r>
      <w:r w:rsidRPr="00213EC0">
        <w:rPr>
          <w:rStyle w:val="ui-provider"/>
          <w:b/>
          <w:bCs/>
          <w:lang w:val="en-GB"/>
        </w:rPr>
        <w:t xml:space="preserve">: RAN2 </w:t>
      </w:r>
      <w:r>
        <w:rPr>
          <w:rStyle w:val="ui-provider"/>
          <w:b/>
          <w:bCs/>
          <w:lang w:val="en-GB"/>
        </w:rPr>
        <w:t>to</w:t>
      </w:r>
      <w:r w:rsidRPr="00213EC0">
        <w:rPr>
          <w:rStyle w:val="ui-provider"/>
          <w:b/>
          <w:bCs/>
          <w:lang w:val="en-GB"/>
        </w:rPr>
        <w:t xml:space="preserve"> discuss whether a protocol of multiple measurements should be specified or left to the UE implementation.</w:t>
      </w:r>
      <w:r>
        <w:rPr>
          <w:rStyle w:val="ui-provider"/>
          <w:b/>
          <w:bCs/>
          <w:lang w:val="en-GB"/>
        </w:rPr>
        <w:t xml:space="preserve"> </w:t>
      </w:r>
      <w:r w:rsidRPr="008C014C">
        <w:rPr>
          <w:rStyle w:val="ui-provider"/>
          <w:b/>
          <w:bCs/>
          <w:lang w:val="en-GB"/>
        </w:rPr>
        <w:t>FFS: if specified, whether the higher layer filtering should be discussed in RAN2 or other WGs.</w:t>
      </w:r>
    </w:p>
    <w:p w14:paraId="2E45A9C8" w14:textId="77777777" w:rsidR="00266FFE" w:rsidRDefault="00266FFE">
      <w:pPr>
        <w:rPr>
          <w:lang w:val="en-GB" w:eastAsia="ja-JP"/>
        </w:rPr>
      </w:pPr>
    </w:p>
    <w:bookmarkStart w:id="6" w:name="_Ref114652158" w:displacedByCustomXml="next"/>
    <w:bookmarkStart w:id="7" w:name="_Ref134113046" w:displacedByCustomXml="next"/>
    <w:sdt>
      <w:sdtPr>
        <w:rPr>
          <w:rFonts w:ascii="Times New Roman" w:hAnsi="Times New Roman"/>
          <w:sz w:val="22"/>
          <w:lang w:val="en-US" w:eastAsia="zh-CN"/>
        </w:rPr>
        <w:id w:val="1382750020"/>
        <w:docPartObj>
          <w:docPartGallery w:val="Bibliographies"/>
          <w:docPartUnique/>
        </w:docPartObj>
      </w:sdtPr>
      <w:sdtEndPr/>
      <w:sdtContent>
        <w:p w14:paraId="5B9B1270" w14:textId="3512B1A4" w:rsidR="004D63D3" w:rsidRDefault="004D63D3">
          <w:pPr>
            <w:pStyle w:val="Heading1"/>
          </w:pPr>
          <w:r>
            <w:t>References</w:t>
          </w:r>
        </w:p>
        <w:sdt>
          <w:sdtPr>
            <w:id w:val="-573587230"/>
            <w:bibliography/>
          </w:sdtPr>
          <w:sdtEndPr/>
          <w:sdtContent>
            <w:p w14:paraId="767C1208" w14:textId="77777777" w:rsidR="004D63D3" w:rsidRDefault="004D63D3">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6"/>
              </w:tblGrid>
              <w:tr w:rsidR="004D63D3" w14:paraId="1AB49A46" w14:textId="77777777">
                <w:trPr>
                  <w:divId w:val="441805825"/>
                  <w:tblCellSpacing w:w="15" w:type="dxa"/>
                </w:trPr>
                <w:tc>
                  <w:tcPr>
                    <w:tcW w:w="50" w:type="pct"/>
                    <w:hideMark/>
                  </w:tcPr>
                  <w:p w14:paraId="13E43E97" w14:textId="7609F154" w:rsidR="004D63D3" w:rsidRDefault="004D63D3">
                    <w:pPr>
                      <w:pStyle w:val="Bibliography"/>
                      <w:rPr>
                        <w:noProof/>
                        <w:sz w:val="24"/>
                        <w:szCs w:val="24"/>
                        <w:lang w:val="en-GB"/>
                      </w:rPr>
                    </w:pPr>
                    <w:r>
                      <w:rPr>
                        <w:noProof/>
                        <w:lang w:val="en-GB"/>
                      </w:rPr>
                      <w:t xml:space="preserve">[1] </w:t>
                    </w:r>
                  </w:p>
                </w:tc>
                <w:tc>
                  <w:tcPr>
                    <w:tcW w:w="0" w:type="auto"/>
                    <w:hideMark/>
                  </w:tcPr>
                  <w:p w14:paraId="3641F083" w14:textId="77777777" w:rsidR="004D63D3" w:rsidRDefault="004D63D3">
                    <w:pPr>
                      <w:pStyle w:val="Bibliography"/>
                      <w:rPr>
                        <w:noProof/>
                        <w:lang w:val="en-GB"/>
                      </w:rPr>
                    </w:pPr>
                    <w:r>
                      <w:rPr>
                        <w:i/>
                        <w:iCs/>
                        <w:noProof/>
                        <w:lang w:val="en-GB"/>
                      </w:rPr>
                      <w:t>TS 23.287 Architecture enhancements for 5G System (5GS) to support Vehicle-to-Everything (V2X) services.</w:t>
                    </w:r>
                    <w:r>
                      <w:rPr>
                        <w:noProof/>
                        <w:lang w:val="en-GB"/>
                      </w:rPr>
                      <w:t xml:space="preserve"> </w:t>
                    </w:r>
                  </w:p>
                </w:tc>
              </w:tr>
              <w:tr w:rsidR="004D63D3" w14:paraId="0208C652" w14:textId="77777777">
                <w:trPr>
                  <w:divId w:val="441805825"/>
                  <w:tblCellSpacing w:w="15" w:type="dxa"/>
                </w:trPr>
                <w:tc>
                  <w:tcPr>
                    <w:tcW w:w="50" w:type="pct"/>
                    <w:hideMark/>
                  </w:tcPr>
                  <w:p w14:paraId="1D8F2A40" w14:textId="77777777" w:rsidR="004D63D3" w:rsidRDefault="004D63D3">
                    <w:pPr>
                      <w:pStyle w:val="Bibliography"/>
                      <w:rPr>
                        <w:noProof/>
                        <w:lang w:val="en-GB"/>
                      </w:rPr>
                    </w:pPr>
                    <w:r>
                      <w:rPr>
                        <w:noProof/>
                        <w:lang w:val="en-GB"/>
                      </w:rPr>
                      <w:t xml:space="preserve">[2] </w:t>
                    </w:r>
                  </w:p>
                </w:tc>
                <w:tc>
                  <w:tcPr>
                    <w:tcW w:w="0" w:type="auto"/>
                    <w:hideMark/>
                  </w:tcPr>
                  <w:p w14:paraId="1854A348" w14:textId="77777777" w:rsidR="004D63D3" w:rsidRDefault="004D63D3">
                    <w:pPr>
                      <w:pStyle w:val="Bibliography"/>
                      <w:rPr>
                        <w:noProof/>
                        <w:lang w:val="en-GB"/>
                      </w:rPr>
                    </w:pPr>
                    <w:r>
                      <w:rPr>
                        <w:i/>
                        <w:iCs/>
                        <w:noProof/>
                        <w:lang w:val="en-GB"/>
                      </w:rPr>
                      <w:t>R1-2302256 Report of RAN1#112 meeting.</w:t>
                    </w:r>
                    <w:r>
                      <w:rPr>
                        <w:noProof/>
                        <w:lang w:val="en-GB"/>
                      </w:rPr>
                      <w:t xml:space="preserve"> </w:t>
                    </w:r>
                  </w:p>
                </w:tc>
              </w:tr>
              <w:tr w:rsidR="004D63D3" w14:paraId="3157599F" w14:textId="77777777">
                <w:trPr>
                  <w:divId w:val="441805825"/>
                  <w:tblCellSpacing w:w="15" w:type="dxa"/>
                </w:trPr>
                <w:tc>
                  <w:tcPr>
                    <w:tcW w:w="50" w:type="pct"/>
                    <w:hideMark/>
                  </w:tcPr>
                  <w:p w14:paraId="25ACDE01" w14:textId="77777777" w:rsidR="004D63D3" w:rsidRDefault="004D63D3">
                    <w:pPr>
                      <w:pStyle w:val="Bibliography"/>
                      <w:rPr>
                        <w:noProof/>
                        <w:lang w:val="en-GB"/>
                      </w:rPr>
                    </w:pPr>
                    <w:r>
                      <w:rPr>
                        <w:noProof/>
                        <w:lang w:val="en-GB"/>
                      </w:rPr>
                      <w:t xml:space="preserve">[3] </w:t>
                    </w:r>
                  </w:p>
                </w:tc>
                <w:tc>
                  <w:tcPr>
                    <w:tcW w:w="0" w:type="auto"/>
                    <w:hideMark/>
                  </w:tcPr>
                  <w:p w14:paraId="73CD9844" w14:textId="77777777" w:rsidR="004D63D3" w:rsidRDefault="004D63D3">
                    <w:pPr>
                      <w:pStyle w:val="Bibliography"/>
                      <w:rPr>
                        <w:noProof/>
                        <w:lang w:val="en-GB"/>
                      </w:rPr>
                    </w:pPr>
                    <w:r>
                      <w:rPr>
                        <w:i/>
                        <w:iCs/>
                        <w:noProof/>
                        <w:lang w:val="en-GB"/>
                      </w:rPr>
                      <w:t>R2-2304204 Report from session on positioning and sidelink relay, RAN2 #121bis-e.</w:t>
                    </w:r>
                    <w:r>
                      <w:rPr>
                        <w:noProof/>
                        <w:lang w:val="en-GB"/>
                      </w:rPr>
                      <w:t xml:space="preserve"> </w:t>
                    </w:r>
                  </w:p>
                </w:tc>
              </w:tr>
              <w:tr w:rsidR="004D63D3" w14:paraId="3B8608CF" w14:textId="77777777">
                <w:trPr>
                  <w:divId w:val="441805825"/>
                  <w:tblCellSpacing w:w="15" w:type="dxa"/>
                </w:trPr>
                <w:tc>
                  <w:tcPr>
                    <w:tcW w:w="50" w:type="pct"/>
                    <w:hideMark/>
                  </w:tcPr>
                  <w:p w14:paraId="7F15F868" w14:textId="77777777" w:rsidR="004D63D3" w:rsidRDefault="004D63D3">
                    <w:pPr>
                      <w:pStyle w:val="Bibliography"/>
                      <w:rPr>
                        <w:noProof/>
                        <w:lang w:val="en-GB"/>
                      </w:rPr>
                    </w:pPr>
                    <w:r>
                      <w:rPr>
                        <w:noProof/>
                        <w:lang w:val="en-GB"/>
                      </w:rPr>
                      <w:t xml:space="preserve">[4] </w:t>
                    </w:r>
                  </w:p>
                </w:tc>
                <w:tc>
                  <w:tcPr>
                    <w:tcW w:w="0" w:type="auto"/>
                    <w:hideMark/>
                  </w:tcPr>
                  <w:p w14:paraId="08E7B136" w14:textId="77777777" w:rsidR="004D63D3" w:rsidRDefault="004D63D3">
                    <w:pPr>
                      <w:pStyle w:val="Bibliography"/>
                      <w:rPr>
                        <w:noProof/>
                        <w:lang w:val="en-GB"/>
                      </w:rPr>
                    </w:pPr>
                    <w:r>
                      <w:rPr>
                        <w:i/>
                        <w:iCs/>
                        <w:noProof/>
                        <w:lang w:val="en-GB"/>
                      </w:rPr>
                      <w:t>TR 23.700-86 Study on Architecture Enhancement to support Ranging based services and sidelink positioning.</w:t>
                    </w:r>
                    <w:r>
                      <w:rPr>
                        <w:noProof/>
                        <w:lang w:val="en-GB"/>
                      </w:rPr>
                      <w:t xml:space="preserve"> </w:t>
                    </w:r>
                  </w:p>
                </w:tc>
              </w:tr>
              <w:tr w:rsidR="004D63D3" w14:paraId="1D968AB5" w14:textId="77777777">
                <w:trPr>
                  <w:divId w:val="441805825"/>
                  <w:tblCellSpacing w:w="15" w:type="dxa"/>
                </w:trPr>
                <w:tc>
                  <w:tcPr>
                    <w:tcW w:w="50" w:type="pct"/>
                    <w:hideMark/>
                  </w:tcPr>
                  <w:p w14:paraId="200CBCC6" w14:textId="77777777" w:rsidR="004D63D3" w:rsidRDefault="004D63D3">
                    <w:pPr>
                      <w:pStyle w:val="Bibliography"/>
                      <w:rPr>
                        <w:noProof/>
                        <w:lang w:val="en-GB"/>
                      </w:rPr>
                    </w:pPr>
                    <w:r>
                      <w:rPr>
                        <w:noProof/>
                        <w:lang w:val="en-GB"/>
                      </w:rPr>
                      <w:t xml:space="preserve">[5] </w:t>
                    </w:r>
                  </w:p>
                </w:tc>
                <w:tc>
                  <w:tcPr>
                    <w:tcW w:w="0" w:type="auto"/>
                    <w:hideMark/>
                  </w:tcPr>
                  <w:p w14:paraId="23B2CE06" w14:textId="77777777" w:rsidR="004D63D3" w:rsidRDefault="004D63D3">
                    <w:pPr>
                      <w:pStyle w:val="Bibliography"/>
                      <w:rPr>
                        <w:noProof/>
                        <w:lang w:val="en-GB"/>
                      </w:rPr>
                    </w:pPr>
                    <w:r>
                      <w:rPr>
                        <w:i/>
                        <w:iCs/>
                        <w:noProof/>
                        <w:lang w:val="en-GB"/>
                      </w:rPr>
                      <w:t>R2-2301904 Report from session on positioning and sidelink relay, RAN2 #121.</w:t>
                    </w:r>
                    <w:r>
                      <w:rPr>
                        <w:noProof/>
                        <w:lang w:val="en-GB"/>
                      </w:rPr>
                      <w:t xml:space="preserve"> </w:t>
                    </w:r>
                  </w:p>
                </w:tc>
              </w:tr>
              <w:tr w:rsidR="004D63D3" w14:paraId="7F6DC314" w14:textId="77777777">
                <w:trPr>
                  <w:divId w:val="441805825"/>
                  <w:tblCellSpacing w:w="15" w:type="dxa"/>
                </w:trPr>
                <w:tc>
                  <w:tcPr>
                    <w:tcW w:w="50" w:type="pct"/>
                    <w:hideMark/>
                  </w:tcPr>
                  <w:p w14:paraId="33540304" w14:textId="77777777" w:rsidR="004D63D3" w:rsidRDefault="004D63D3">
                    <w:pPr>
                      <w:pStyle w:val="Bibliography"/>
                      <w:rPr>
                        <w:noProof/>
                        <w:lang w:val="en-GB"/>
                      </w:rPr>
                    </w:pPr>
                    <w:r>
                      <w:rPr>
                        <w:noProof/>
                        <w:lang w:val="en-GB"/>
                      </w:rPr>
                      <w:lastRenderedPageBreak/>
                      <w:t xml:space="preserve">[6] </w:t>
                    </w:r>
                  </w:p>
                </w:tc>
                <w:tc>
                  <w:tcPr>
                    <w:tcW w:w="0" w:type="auto"/>
                    <w:hideMark/>
                  </w:tcPr>
                  <w:p w14:paraId="3904924F" w14:textId="77777777" w:rsidR="004D63D3" w:rsidRDefault="004D63D3">
                    <w:pPr>
                      <w:pStyle w:val="Bibliography"/>
                      <w:rPr>
                        <w:noProof/>
                        <w:lang w:val="en-GB"/>
                      </w:rPr>
                    </w:pPr>
                    <w:r>
                      <w:rPr>
                        <w:i/>
                        <w:iCs/>
                        <w:noProof/>
                        <w:lang w:val="en-GB"/>
                      </w:rPr>
                      <w:t>TS 23.586 Architectural Enhancements to support Ranging based services and Sidelink Positioning.</w:t>
                    </w:r>
                    <w:r>
                      <w:rPr>
                        <w:noProof/>
                        <w:lang w:val="en-GB"/>
                      </w:rPr>
                      <w:t xml:space="preserve"> </w:t>
                    </w:r>
                  </w:p>
                </w:tc>
              </w:tr>
              <w:tr w:rsidR="004D63D3" w14:paraId="3CC76769" w14:textId="77777777">
                <w:trPr>
                  <w:divId w:val="441805825"/>
                  <w:tblCellSpacing w:w="15" w:type="dxa"/>
                </w:trPr>
                <w:tc>
                  <w:tcPr>
                    <w:tcW w:w="50" w:type="pct"/>
                    <w:hideMark/>
                  </w:tcPr>
                  <w:p w14:paraId="30E1C310" w14:textId="77777777" w:rsidR="004D63D3" w:rsidRDefault="004D63D3">
                    <w:pPr>
                      <w:pStyle w:val="Bibliography"/>
                      <w:rPr>
                        <w:noProof/>
                        <w:lang w:val="en-GB"/>
                      </w:rPr>
                    </w:pPr>
                    <w:r>
                      <w:rPr>
                        <w:noProof/>
                        <w:lang w:val="en-GB"/>
                      </w:rPr>
                      <w:t xml:space="preserve">[7] </w:t>
                    </w:r>
                  </w:p>
                </w:tc>
                <w:tc>
                  <w:tcPr>
                    <w:tcW w:w="0" w:type="auto"/>
                    <w:hideMark/>
                  </w:tcPr>
                  <w:p w14:paraId="60050CC2" w14:textId="77777777" w:rsidR="004D63D3" w:rsidRDefault="004D63D3">
                    <w:pPr>
                      <w:pStyle w:val="Bibliography"/>
                      <w:rPr>
                        <w:noProof/>
                        <w:lang w:val="en-GB"/>
                      </w:rPr>
                    </w:pPr>
                    <w:r>
                      <w:rPr>
                        <w:i/>
                        <w:iCs/>
                        <w:noProof/>
                        <w:lang w:val="en-GB"/>
                      </w:rPr>
                      <w:t>Architectural Enhancements to support Ranging based services and Sidelink Positioning.</w:t>
                    </w:r>
                    <w:r>
                      <w:rPr>
                        <w:noProof/>
                        <w:lang w:val="en-GB"/>
                      </w:rPr>
                      <w:t xml:space="preserve"> </w:t>
                    </w:r>
                  </w:p>
                </w:tc>
              </w:tr>
            </w:tbl>
            <w:p w14:paraId="48D7076D" w14:textId="77777777" w:rsidR="004D63D3" w:rsidRDefault="004D63D3">
              <w:pPr>
                <w:divId w:val="441805825"/>
                <w:rPr>
                  <w:rFonts w:eastAsia="Times New Roman"/>
                  <w:noProof/>
                </w:rPr>
              </w:pPr>
            </w:p>
            <w:p w14:paraId="671F41CE" w14:textId="697E8073" w:rsidR="004D63D3" w:rsidRDefault="004D63D3">
              <w:r>
                <w:rPr>
                  <w:b/>
                  <w:bCs/>
                  <w:noProof/>
                </w:rPr>
                <w:fldChar w:fldCharType="end"/>
              </w:r>
            </w:p>
          </w:sdtContent>
        </w:sdt>
      </w:sdtContent>
    </w:sdt>
    <w:bookmarkEnd w:id="7"/>
    <w:bookmarkEnd w:id="6"/>
    <w:p w14:paraId="12A54B2B" w14:textId="7E58B3F4" w:rsidR="00FA1EA2" w:rsidRPr="003B094F" w:rsidRDefault="00FA1EA2" w:rsidP="00425C2C">
      <w:pPr>
        <w:pStyle w:val="EX"/>
        <w:spacing w:line="240" w:lineRule="auto"/>
        <w:ind w:left="792" w:firstLine="0"/>
        <w:jc w:val="left"/>
        <w:rPr>
          <w:rFonts w:eastAsiaTheme="minorEastAsia"/>
        </w:rPr>
      </w:pPr>
    </w:p>
    <w:sectPr w:rsidR="00FA1EA2" w:rsidRPr="003B094F">
      <w:headerReference w:type="even"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BACB5" w14:textId="77777777" w:rsidR="000F2840" w:rsidRDefault="000F2840">
      <w:pPr>
        <w:spacing w:after="0" w:line="240" w:lineRule="auto"/>
      </w:pPr>
      <w:r>
        <w:separator/>
      </w:r>
    </w:p>
  </w:endnote>
  <w:endnote w:type="continuationSeparator" w:id="0">
    <w:p w14:paraId="49304EA8" w14:textId="77777777" w:rsidR="000F2840" w:rsidRDefault="000F2840">
      <w:pPr>
        <w:spacing w:after="0" w:line="240" w:lineRule="auto"/>
      </w:pPr>
      <w:r>
        <w:continuationSeparator/>
      </w:r>
    </w:p>
  </w:endnote>
  <w:endnote w:type="continuationNotice" w:id="1">
    <w:p w14:paraId="6E5774D6" w14:textId="77777777" w:rsidR="000F2840" w:rsidRDefault="000F28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00A4" w14:textId="77777777" w:rsidR="00C0700C" w:rsidRDefault="00C0700C">
    <w:pPr>
      <w:pStyle w:val="Footer"/>
      <w:jc w:val="right"/>
    </w:pPr>
    <w:r>
      <w:fldChar w:fldCharType="begin"/>
    </w:r>
    <w:r>
      <w:instrText xml:space="preserve"> PAGE   \* MERGEFORMAT </w:instrText>
    </w:r>
    <w:r>
      <w:fldChar w:fldCharType="separate"/>
    </w:r>
    <w:r w:rsidR="00444D97">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17E5E" w14:textId="77777777" w:rsidR="000F2840" w:rsidRDefault="000F2840">
      <w:pPr>
        <w:spacing w:after="0" w:line="240" w:lineRule="auto"/>
      </w:pPr>
      <w:r>
        <w:separator/>
      </w:r>
    </w:p>
  </w:footnote>
  <w:footnote w:type="continuationSeparator" w:id="0">
    <w:p w14:paraId="256C2CDD" w14:textId="77777777" w:rsidR="000F2840" w:rsidRDefault="000F2840">
      <w:pPr>
        <w:spacing w:after="0" w:line="240" w:lineRule="auto"/>
      </w:pPr>
      <w:r>
        <w:continuationSeparator/>
      </w:r>
    </w:p>
  </w:footnote>
  <w:footnote w:type="continuationNotice" w:id="1">
    <w:p w14:paraId="5C420C5C" w14:textId="77777777" w:rsidR="000F2840" w:rsidRDefault="000F28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1E18" w14:textId="77777777" w:rsidR="00C0700C" w:rsidRDefault="00C0700C"/>
  <w:p w14:paraId="516B47C6" w14:textId="77777777" w:rsidR="00C0700C" w:rsidRDefault="00C07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3BCD"/>
    <w:multiLevelType w:val="hybridMultilevel"/>
    <w:tmpl w:val="CA2A3EF4"/>
    <w:lvl w:ilvl="0" w:tplc="229ACD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25C47"/>
    <w:multiLevelType w:val="hybridMultilevel"/>
    <w:tmpl w:val="A69AC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3713AA"/>
    <w:multiLevelType w:val="hybridMultilevel"/>
    <w:tmpl w:val="2ADEFE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15:restartNumberingAfterBreak="0">
    <w:nsid w:val="17445260"/>
    <w:multiLevelType w:val="hybridMultilevel"/>
    <w:tmpl w:val="A9800202"/>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D74D66"/>
    <w:multiLevelType w:val="hybridMultilevel"/>
    <w:tmpl w:val="2B68BE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B477E7"/>
    <w:multiLevelType w:val="hybridMultilevel"/>
    <w:tmpl w:val="642A13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C60FF2"/>
    <w:multiLevelType w:val="hybridMultilevel"/>
    <w:tmpl w:val="3FACF67C"/>
    <w:lvl w:ilvl="0" w:tplc="26280F88">
      <w:start w:val="1"/>
      <w:numFmt w:val="bullet"/>
      <w:lvlText w:val="-"/>
      <w:lvlJc w:val="left"/>
      <w:pPr>
        <w:ind w:left="720" w:hanging="360"/>
      </w:pPr>
      <w:rPr>
        <w:rFonts w:ascii="Bosch Office Sans" w:eastAsia="Times New Roman" w:hAnsi="Bosch Office San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107B7"/>
    <w:multiLevelType w:val="hybridMultilevel"/>
    <w:tmpl w:val="2D322D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D450EC"/>
    <w:multiLevelType w:val="hybridMultilevel"/>
    <w:tmpl w:val="C7383F4E"/>
    <w:lvl w:ilvl="0" w:tplc="84FAE94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F758D7"/>
    <w:multiLevelType w:val="hybridMultilevel"/>
    <w:tmpl w:val="D3AC02EC"/>
    <w:lvl w:ilvl="0" w:tplc="A58670D4">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300892"/>
    <w:multiLevelType w:val="hybridMultilevel"/>
    <w:tmpl w:val="99922278"/>
    <w:lvl w:ilvl="0" w:tplc="C994EB64">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AF5235"/>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6" w15:restartNumberingAfterBreak="0">
    <w:nsid w:val="28AC7D04"/>
    <w:multiLevelType w:val="hybridMultilevel"/>
    <w:tmpl w:val="C00C3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B6290"/>
    <w:multiLevelType w:val="hybridMultilevel"/>
    <w:tmpl w:val="D1A2C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323E1B"/>
    <w:multiLevelType w:val="multilevel"/>
    <w:tmpl w:val="8310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576228A"/>
    <w:multiLevelType w:val="hybridMultilevel"/>
    <w:tmpl w:val="D9AE7734"/>
    <w:lvl w:ilvl="0" w:tplc="C994EB64">
      <w:start w:val="1"/>
      <w:numFmt w:val="decimal"/>
      <w:lvlText w:val="%1."/>
      <w:lvlJc w:val="left"/>
      <w:pPr>
        <w:ind w:left="165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A72038"/>
    <w:multiLevelType w:val="multilevel"/>
    <w:tmpl w:val="4AA72038"/>
    <w:lvl w:ilvl="0">
      <w:start w:val="1"/>
      <w:numFmt w:val="bullet"/>
      <w:lvlText w:val=""/>
      <w:lvlJc w:val="left"/>
      <w:pPr>
        <w:ind w:left="360" w:hanging="360"/>
      </w:pPr>
      <w:rPr>
        <w:rFonts w:ascii="Symbol" w:hAnsi="Symbol" w:hint="default"/>
      </w:rPr>
    </w:lvl>
    <w:lvl w:ilvl="1">
      <w:start w:val="1"/>
      <w:numFmt w:val="lowerLetter"/>
      <w:lvlText w:val="%2."/>
      <w:lvlJc w:val="left"/>
      <w:pPr>
        <w:ind w:left="181" w:hanging="360"/>
      </w:pPr>
    </w:lvl>
    <w:lvl w:ilvl="2">
      <w:start w:val="1"/>
      <w:numFmt w:val="lowerRoman"/>
      <w:lvlText w:val="%3."/>
      <w:lvlJc w:val="right"/>
      <w:pPr>
        <w:ind w:left="901" w:hanging="180"/>
      </w:pPr>
    </w:lvl>
    <w:lvl w:ilvl="3">
      <w:start w:val="1"/>
      <w:numFmt w:val="decimal"/>
      <w:lvlText w:val="%4."/>
      <w:lvlJc w:val="left"/>
      <w:pPr>
        <w:ind w:left="1621" w:hanging="360"/>
      </w:pPr>
    </w:lvl>
    <w:lvl w:ilvl="4">
      <w:start w:val="1"/>
      <w:numFmt w:val="lowerLetter"/>
      <w:lvlText w:val="%5."/>
      <w:lvlJc w:val="left"/>
      <w:pPr>
        <w:ind w:left="2341" w:hanging="360"/>
      </w:pPr>
    </w:lvl>
    <w:lvl w:ilvl="5">
      <w:start w:val="1"/>
      <w:numFmt w:val="lowerRoman"/>
      <w:lvlText w:val="%6."/>
      <w:lvlJc w:val="right"/>
      <w:pPr>
        <w:ind w:left="3061" w:hanging="180"/>
      </w:pPr>
    </w:lvl>
    <w:lvl w:ilvl="6">
      <w:start w:val="1"/>
      <w:numFmt w:val="decimal"/>
      <w:lvlText w:val="%7."/>
      <w:lvlJc w:val="left"/>
      <w:pPr>
        <w:ind w:left="3781" w:hanging="360"/>
      </w:pPr>
    </w:lvl>
    <w:lvl w:ilvl="7">
      <w:start w:val="1"/>
      <w:numFmt w:val="lowerLetter"/>
      <w:lvlText w:val="%8."/>
      <w:lvlJc w:val="left"/>
      <w:pPr>
        <w:ind w:left="4501" w:hanging="360"/>
      </w:pPr>
    </w:lvl>
    <w:lvl w:ilvl="8">
      <w:start w:val="1"/>
      <w:numFmt w:val="lowerRoman"/>
      <w:lvlText w:val="%9."/>
      <w:lvlJc w:val="right"/>
      <w:pPr>
        <w:ind w:left="5221" w:hanging="180"/>
      </w:pPr>
    </w:lvl>
  </w:abstractNum>
  <w:abstractNum w:abstractNumId="23" w15:restartNumberingAfterBreak="0">
    <w:nsid w:val="4D824861"/>
    <w:multiLevelType w:val="hybridMultilevel"/>
    <w:tmpl w:val="024C8512"/>
    <w:lvl w:ilvl="0" w:tplc="A58670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44425B"/>
    <w:multiLevelType w:val="multilevel"/>
    <w:tmpl w:val="DA98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7" w15:restartNumberingAfterBreak="0">
    <w:nsid w:val="576E654E"/>
    <w:multiLevelType w:val="hybridMultilevel"/>
    <w:tmpl w:val="311EBEFC"/>
    <w:lvl w:ilvl="0" w:tplc="2B22193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7141E"/>
    <w:multiLevelType w:val="hybridMultilevel"/>
    <w:tmpl w:val="E57C5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710304"/>
    <w:multiLevelType w:val="hybridMultilevel"/>
    <w:tmpl w:val="CF0A315A"/>
    <w:lvl w:ilvl="0" w:tplc="AC663D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D1051D"/>
    <w:multiLevelType w:val="hybridMultilevel"/>
    <w:tmpl w:val="0776A18E"/>
    <w:lvl w:ilvl="0" w:tplc="22A69E0E">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E26E7C"/>
    <w:multiLevelType w:val="hybridMultilevel"/>
    <w:tmpl w:val="BCD489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7E067E"/>
    <w:multiLevelType w:val="hybridMultilevel"/>
    <w:tmpl w:val="93EC2B24"/>
    <w:lvl w:ilvl="0" w:tplc="2ED2B21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3" w15:restartNumberingAfterBreak="0">
    <w:nsid w:val="6A7C7542"/>
    <w:multiLevelType w:val="hybridMultilevel"/>
    <w:tmpl w:val="B00084BA"/>
    <w:lvl w:ilvl="0" w:tplc="C060987E">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F24D22"/>
    <w:multiLevelType w:val="hybridMultilevel"/>
    <w:tmpl w:val="A8BA8F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533076"/>
    <w:multiLevelType w:val="hybridMultilevel"/>
    <w:tmpl w:val="D144B7EE"/>
    <w:lvl w:ilvl="0" w:tplc="4E98A8EC">
      <w:start w:val="2"/>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E25591"/>
    <w:multiLevelType w:val="hybridMultilevel"/>
    <w:tmpl w:val="2E7807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40" w15:restartNumberingAfterBreak="0">
    <w:nsid w:val="79561896"/>
    <w:multiLevelType w:val="hybridMultilevel"/>
    <w:tmpl w:val="DCC4E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5" w15:restartNumberingAfterBreak="0">
    <w:nsid w:val="7E5D1BA3"/>
    <w:multiLevelType w:val="hybridMultilevel"/>
    <w:tmpl w:val="E3A0213A"/>
    <w:lvl w:ilvl="0" w:tplc="03761D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58533154">
    <w:abstractNumId w:val="15"/>
  </w:num>
  <w:num w:numId="2" w16cid:durableId="1002585940">
    <w:abstractNumId w:val="43"/>
  </w:num>
  <w:num w:numId="3" w16cid:durableId="4678835">
    <w:abstractNumId w:val="26"/>
  </w:num>
  <w:num w:numId="4" w16cid:durableId="545486080">
    <w:abstractNumId w:val="37"/>
  </w:num>
  <w:num w:numId="5" w16cid:durableId="348718502">
    <w:abstractNumId w:val="41"/>
  </w:num>
  <w:num w:numId="6" w16cid:durableId="2080445900">
    <w:abstractNumId w:val="3"/>
  </w:num>
  <w:num w:numId="7" w16cid:durableId="48385961">
    <w:abstractNumId w:val="29"/>
  </w:num>
  <w:num w:numId="8" w16cid:durableId="532616653">
    <w:abstractNumId w:val="36"/>
  </w:num>
  <w:num w:numId="9" w16cid:durableId="416681578">
    <w:abstractNumId w:val="25"/>
  </w:num>
  <w:num w:numId="10" w16cid:durableId="749502254">
    <w:abstractNumId w:val="35"/>
  </w:num>
  <w:num w:numId="11" w16cid:durableId="738945941">
    <w:abstractNumId w:val="10"/>
  </w:num>
  <w:num w:numId="12" w16cid:durableId="1138693064">
    <w:abstractNumId w:val="44"/>
  </w:num>
  <w:num w:numId="13" w16cid:durableId="13886023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72638616">
    <w:abstractNumId w:val="5"/>
  </w:num>
  <w:num w:numId="15" w16cid:durableId="895166001">
    <w:abstractNumId w:val="19"/>
  </w:num>
  <w:num w:numId="16" w16cid:durableId="1324821636">
    <w:abstractNumId w:val="42"/>
  </w:num>
  <w:num w:numId="17" w16cid:durableId="811142551">
    <w:abstractNumId w:val="45"/>
  </w:num>
  <w:num w:numId="18" w16cid:durableId="851186559">
    <w:abstractNumId w:val="38"/>
  </w:num>
  <w:num w:numId="19" w16cid:durableId="6371491">
    <w:abstractNumId w:val="21"/>
  </w:num>
  <w:num w:numId="20" w16cid:durableId="1023630318">
    <w:abstractNumId w:val="2"/>
  </w:num>
  <w:num w:numId="21" w16cid:durableId="1281255640">
    <w:abstractNumId w:val="1"/>
  </w:num>
  <w:num w:numId="22" w16cid:durableId="1783259477">
    <w:abstractNumId w:val="17"/>
  </w:num>
  <w:num w:numId="23" w16cid:durableId="341129043">
    <w:abstractNumId w:val="31"/>
  </w:num>
  <w:num w:numId="24" w16cid:durableId="1713338825">
    <w:abstractNumId w:val="39"/>
  </w:num>
  <w:num w:numId="25" w16cid:durableId="1138377664">
    <w:abstractNumId w:val="11"/>
  </w:num>
  <w:num w:numId="26" w16cid:durableId="697317695">
    <w:abstractNumId w:val="27"/>
  </w:num>
  <w:num w:numId="27" w16cid:durableId="2076585787">
    <w:abstractNumId w:val="7"/>
  </w:num>
  <w:num w:numId="28" w16cid:durableId="1254242214">
    <w:abstractNumId w:val="14"/>
  </w:num>
  <w:num w:numId="29" w16cid:durableId="68843861">
    <w:abstractNumId w:val="18"/>
  </w:num>
  <w:num w:numId="30" w16cid:durableId="201720648">
    <w:abstractNumId w:val="24"/>
  </w:num>
  <w:num w:numId="31" w16cid:durableId="1454592772">
    <w:abstractNumId w:val="30"/>
  </w:num>
  <w:num w:numId="32" w16cid:durableId="824319752">
    <w:abstractNumId w:val="4"/>
  </w:num>
  <w:num w:numId="33" w16cid:durableId="809713067">
    <w:abstractNumId w:val="9"/>
  </w:num>
  <w:num w:numId="34" w16cid:durableId="1726296794">
    <w:abstractNumId w:val="8"/>
  </w:num>
  <w:num w:numId="35" w16cid:durableId="419833557">
    <w:abstractNumId w:val="40"/>
  </w:num>
  <w:num w:numId="36" w16cid:durableId="2041125394">
    <w:abstractNumId w:val="33"/>
  </w:num>
  <w:num w:numId="37" w16cid:durableId="1311250645">
    <w:abstractNumId w:val="34"/>
  </w:num>
  <w:num w:numId="38" w16cid:durableId="803081814">
    <w:abstractNumId w:val="22"/>
  </w:num>
  <w:num w:numId="39" w16cid:durableId="78910260">
    <w:abstractNumId w:val="28"/>
  </w:num>
  <w:num w:numId="40" w16cid:durableId="111362961">
    <w:abstractNumId w:val="20"/>
  </w:num>
  <w:num w:numId="41" w16cid:durableId="99496431">
    <w:abstractNumId w:val="13"/>
  </w:num>
  <w:num w:numId="42" w16cid:durableId="1649894833">
    <w:abstractNumId w:val="0"/>
  </w:num>
  <w:num w:numId="43" w16cid:durableId="1867675798">
    <w:abstractNumId w:val="23"/>
  </w:num>
  <w:num w:numId="44" w16cid:durableId="235559701">
    <w:abstractNumId w:val="32"/>
  </w:num>
  <w:num w:numId="45" w16cid:durableId="1431462182">
    <w:abstractNumId w:val="16"/>
  </w:num>
  <w:num w:numId="46" w16cid:durableId="2121679326">
    <w:abstractNumId w:val="12"/>
  </w:num>
  <w:num w:numId="47" w16cid:durableId="198819615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5EF"/>
    <w:rsid w:val="00001678"/>
    <w:rsid w:val="00001930"/>
    <w:rsid w:val="00001BAC"/>
    <w:rsid w:val="0000285D"/>
    <w:rsid w:val="00002920"/>
    <w:rsid w:val="00002929"/>
    <w:rsid w:val="000029AC"/>
    <w:rsid w:val="00002E17"/>
    <w:rsid w:val="00003A81"/>
    <w:rsid w:val="00003C3E"/>
    <w:rsid w:val="00003CD4"/>
    <w:rsid w:val="00004118"/>
    <w:rsid w:val="000047F6"/>
    <w:rsid w:val="00005659"/>
    <w:rsid w:val="0000582E"/>
    <w:rsid w:val="000063BE"/>
    <w:rsid w:val="00006775"/>
    <w:rsid w:val="00006972"/>
    <w:rsid w:val="00006A7C"/>
    <w:rsid w:val="00006C65"/>
    <w:rsid w:val="00007B24"/>
    <w:rsid w:val="00007C2E"/>
    <w:rsid w:val="00007C85"/>
    <w:rsid w:val="00007E4A"/>
    <w:rsid w:val="0001055A"/>
    <w:rsid w:val="00010BE6"/>
    <w:rsid w:val="00011393"/>
    <w:rsid w:val="00011D6B"/>
    <w:rsid w:val="00011F0A"/>
    <w:rsid w:val="000120B4"/>
    <w:rsid w:val="000126F5"/>
    <w:rsid w:val="000128B5"/>
    <w:rsid w:val="00012946"/>
    <w:rsid w:val="00012C72"/>
    <w:rsid w:val="0001302B"/>
    <w:rsid w:val="000130D1"/>
    <w:rsid w:val="000132D0"/>
    <w:rsid w:val="00013579"/>
    <w:rsid w:val="000135F7"/>
    <w:rsid w:val="00013E9A"/>
    <w:rsid w:val="00013F15"/>
    <w:rsid w:val="000146FC"/>
    <w:rsid w:val="00014A21"/>
    <w:rsid w:val="00014BD6"/>
    <w:rsid w:val="00014EA2"/>
    <w:rsid w:val="0001587E"/>
    <w:rsid w:val="0001588F"/>
    <w:rsid w:val="000159B3"/>
    <w:rsid w:val="00016491"/>
    <w:rsid w:val="0001667E"/>
    <w:rsid w:val="000168CE"/>
    <w:rsid w:val="00017AA0"/>
    <w:rsid w:val="00017D2F"/>
    <w:rsid w:val="00017FC7"/>
    <w:rsid w:val="00020383"/>
    <w:rsid w:val="000208BC"/>
    <w:rsid w:val="00020A8A"/>
    <w:rsid w:val="00020C91"/>
    <w:rsid w:val="00020E2B"/>
    <w:rsid w:val="000211B5"/>
    <w:rsid w:val="000214C7"/>
    <w:rsid w:val="0002168E"/>
    <w:rsid w:val="00021D8A"/>
    <w:rsid w:val="000222D9"/>
    <w:rsid w:val="00022E02"/>
    <w:rsid w:val="00023284"/>
    <w:rsid w:val="0002360C"/>
    <w:rsid w:val="00023B92"/>
    <w:rsid w:val="00023DCD"/>
    <w:rsid w:val="000240AF"/>
    <w:rsid w:val="000248AB"/>
    <w:rsid w:val="00024ADB"/>
    <w:rsid w:val="00024BA4"/>
    <w:rsid w:val="000262F3"/>
    <w:rsid w:val="0002667A"/>
    <w:rsid w:val="00026A3B"/>
    <w:rsid w:val="00026AE7"/>
    <w:rsid w:val="00026F48"/>
    <w:rsid w:val="00026FBC"/>
    <w:rsid w:val="00027037"/>
    <w:rsid w:val="000274A9"/>
    <w:rsid w:val="000275CE"/>
    <w:rsid w:val="00027ACA"/>
    <w:rsid w:val="00030091"/>
    <w:rsid w:val="0003055A"/>
    <w:rsid w:val="000306BB"/>
    <w:rsid w:val="00030F90"/>
    <w:rsid w:val="00031149"/>
    <w:rsid w:val="00031410"/>
    <w:rsid w:val="0003211B"/>
    <w:rsid w:val="0003217C"/>
    <w:rsid w:val="00032339"/>
    <w:rsid w:val="000326FA"/>
    <w:rsid w:val="0003320F"/>
    <w:rsid w:val="00033468"/>
    <w:rsid w:val="00033F8E"/>
    <w:rsid w:val="00034A89"/>
    <w:rsid w:val="00034C90"/>
    <w:rsid w:val="000356F7"/>
    <w:rsid w:val="00035785"/>
    <w:rsid w:val="000364F6"/>
    <w:rsid w:val="0003680A"/>
    <w:rsid w:val="00036AC5"/>
    <w:rsid w:val="00036BFD"/>
    <w:rsid w:val="00037025"/>
    <w:rsid w:val="0003762F"/>
    <w:rsid w:val="00037B52"/>
    <w:rsid w:val="00037DEE"/>
    <w:rsid w:val="0004005F"/>
    <w:rsid w:val="0004098E"/>
    <w:rsid w:val="000409F9"/>
    <w:rsid w:val="00040DFE"/>
    <w:rsid w:val="00041424"/>
    <w:rsid w:val="0004147B"/>
    <w:rsid w:val="000414B0"/>
    <w:rsid w:val="00041590"/>
    <w:rsid w:val="00041CE3"/>
    <w:rsid w:val="000420DE"/>
    <w:rsid w:val="0004217D"/>
    <w:rsid w:val="000421A3"/>
    <w:rsid w:val="00042364"/>
    <w:rsid w:val="000426D1"/>
    <w:rsid w:val="000426DB"/>
    <w:rsid w:val="000428B1"/>
    <w:rsid w:val="00042A51"/>
    <w:rsid w:val="00042D46"/>
    <w:rsid w:val="00042DAD"/>
    <w:rsid w:val="00042E23"/>
    <w:rsid w:val="00042F19"/>
    <w:rsid w:val="00043389"/>
    <w:rsid w:val="00043808"/>
    <w:rsid w:val="00043A7B"/>
    <w:rsid w:val="00043B47"/>
    <w:rsid w:val="0004481B"/>
    <w:rsid w:val="00044C06"/>
    <w:rsid w:val="000453D0"/>
    <w:rsid w:val="00045C5E"/>
    <w:rsid w:val="00045E85"/>
    <w:rsid w:val="00046368"/>
    <w:rsid w:val="00046903"/>
    <w:rsid w:val="00046D8B"/>
    <w:rsid w:val="00046FB3"/>
    <w:rsid w:val="00047134"/>
    <w:rsid w:val="00047563"/>
    <w:rsid w:val="000479C4"/>
    <w:rsid w:val="0005042E"/>
    <w:rsid w:val="00050595"/>
    <w:rsid w:val="00050615"/>
    <w:rsid w:val="000506D2"/>
    <w:rsid w:val="00050A78"/>
    <w:rsid w:val="0005119A"/>
    <w:rsid w:val="00051437"/>
    <w:rsid w:val="000516BE"/>
    <w:rsid w:val="00051932"/>
    <w:rsid w:val="00051A89"/>
    <w:rsid w:val="0005219A"/>
    <w:rsid w:val="000522B0"/>
    <w:rsid w:val="0005242E"/>
    <w:rsid w:val="000524F9"/>
    <w:rsid w:val="00052773"/>
    <w:rsid w:val="00052B36"/>
    <w:rsid w:val="000537B7"/>
    <w:rsid w:val="0005381F"/>
    <w:rsid w:val="000538B6"/>
    <w:rsid w:val="00053D64"/>
    <w:rsid w:val="00053DB8"/>
    <w:rsid w:val="00054465"/>
    <w:rsid w:val="00054C03"/>
    <w:rsid w:val="00055BAB"/>
    <w:rsid w:val="0005651F"/>
    <w:rsid w:val="00056A59"/>
    <w:rsid w:val="00056C34"/>
    <w:rsid w:val="00056EB0"/>
    <w:rsid w:val="00057080"/>
    <w:rsid w:val="0005708D"/>
    <w:rsid w:val="000575EB"/>
    <w:rsid w:val="00057CD2"/>
    <w:rsid w:val="00060162"/>
    <w:rsid w:val="0006050D"/>
    <w:rsid w:val="000605B3"/>
    <w:rsid w:val="000605E6"/>
    <w:rsid w:val="000606B5"/>
    <w:rsid w:val="00061767"/>
    <w:rsid w:val="00061878"/>
    <w:rsid w:val="00062286"/>
    <w:rsid w:val="00062CD8"/>
    <w:rsid w:val="00063429"/>
    <w:rsid w:val="00063734"/>
    <w:rsid w:val="00064ABD"/>
    <w:rsid w:val="000659FC"/>
    <w:rsid w:val="00065EA9"/>
    <w:rsid w:val="00066428"/>
    <w:rsid w:val="00066B4F"/>
    <w:rsid w:val="00067054"/>
    <w:rsid w:val="000674D1"/>
    <w:rsid w:val="00067702"/>
    <w:rsid w:val="00067869"/>
    <w:rsid w:val="000678B9"/>
    <w:rsid w:val="00067CC0"/>
    <w:rsid w:val="0007003D"/>
    <w:rsid w:val="00070632"/>
    <w:rsid w:val="0007064F"/>
    <w:rsid w:val="0007093A"/>
    <w:rsid w:val="00070D63"/>
    <w:rsid w:val="00070F04"/>
    <w:rsid w:val="0007121B"/>
    <w:rsid w:val="00071354"/>
    <w:rsid w:val="00071818"/>
    <w:rsid w:val="00072532"/>
    <w:rsid w:val="000727FE"/>
    <w:rsid w:val="00072888"/>
    <w:rsid w:val="000736BD"/>
    <w:rsid w:val="00073D29"/>
    <w:rsid w:val="00073EA5"/>
    <w:rsid w:val="00074359"/>
    <w:rsid w:val="00074422"/>
    <w:rsid w:val="000749A1"/>
    <w:rsid w:val="00074B3D"/>
    <w:rsid w:val="00074E80"/>
    <w:rsid w:val="00074F43"/>
    <w:rsid w:val="000751AC"/>
    <w:rsid w:val="00075207"/>
    <w:rsid w:val="00075710"/>
    <w:rsid w:val="000757D1"/>
    <w:rsid w:val="00075964"/>
    <w:rsid w:val="0007598B"/>
    <w:rsid w:val="0007617D"/>
    <w:rsid w:val="000766B2"/>
    <w:rsid w:val="00076790"/>
    <w:rsid w:val="000767D5"/>
    <w:rsid w:val="000768CF"/>
    <w:rsid w:val="00076DE5"/>
    <w:rsid w:val="00077A60"/>
    <w:rsid w:val="000800E2"/>
    <w:rsid w:val="00080137"/>
    <w:rsid w:val="00080182"/>
    <w:rsid w:val="00080596"/>
    <w:rsid w:val="000808E9"/>
    <w:rsid w:val="00080956"/>
    <w:rsid w:val="00080A20"/>
    <w:rsid w:val="000815D2"/>
    <w:rsid w:val="00082431"/>
    <w:rsid w:val="00082708"/>
    <w:rsid w:val="00082C0B"/>
    <w:rsid w:val="00082E57"/>
    <w:rsid w:val="000833E6"/>
    <w:rsid w:val="000835F0"/>
    <w:rsid w:val="00083A87"/>
    <w:rsid w:val="00083B2A"/>
    <w:rsid w:val="000844B2"/>
    <w:rsid w:val="00084E1C"/>
    <w:rsid w:val="00084EF2"/>
    <w:rsid w:val="0008508C"/>
    <w:rsid w:val="0008584D"/>
    <w:rsid w:val="00086070"/>
    <w:rsid w:val="00086555"/>
    <w:rsid w:val="00086940"/>
    <w:rsid w:val="00086AB3"/>
    <w:rsid w:val="00086C64"/>
    <w:rsid w:val="000872BA"/>
    <w:rsid w:val="00087781"/>
    <w:rsid w:val="00087FF6"/>
    <w:rsid w:val="0009062A"/>
    <w:rsid w:val="00090A82"/>
    <w:rsid w:val="00090CF1"/>
    <w:rsid w:val="00090D7F"/>
    <w:rsid w:val="00090F69"/>
    <w:rsid w:val="00091073"/>
    <w:rsid w:val="000911B4"/>
    <w:rsid w:val="000911FB"/>
    <w:rsid w:val="00091592"/>
    <w:rsid w:val="00091AEB"/>
    <w:rsid w:val="00092C18"/>
    <w:rsid w:val="000931E5"/>
    <w:rsid w:val="000939BF"/>
    <w:rsid w:val="00093C6F"/>
    <w:rsid w:val="000943FA"/>
    <w:rsid w:val="0009480F"/>
    <w:rsid w:val="00094C32"/>
    <w:rsid w:val="00094CDC"/>
    <w:rsid w:val="00094E39"/>
    <w:rsid w:val="0009547F"/>
    <w:rsid w:val="00095624"/>
    <w:rsid w:val="000957BB"/>
    <w:rsid w:val="00095D64"/>
    <w:rsid w:val="00095E4B"/>
    <w:rsid w:val="00095F09"/>
    <w:rsid w:val="00095F6F"/>
    <w:rsid w:val="00096130"/>
    <w:rsid w:val="000971C1"/>
    <w:rsid w:val="000977D9"/>
    <w:rsid w:val="00097B32"/>
    <w:rsid w:val="000A0820"/>
    <w:rsid w:val="000A0BE5"/>
    <w:rsid w:val="000A1126"/>
    <w:rsid w:val="000A1443"/>
    <w:rsid w:val="000A1A83"/>
    <w:rsid w:val="000A256F"/>
    <w:rsid w:val="000A3182"/>
    <w:rsid w:val="000A4674"/>
    <w:rsid w:val="000A47F7"/>
    <w:rsid w:val="000A5155"/>
    <w:rsid w:val="000A642D"/>
    <w:rsid w:val="000A655C"/>
    <w:rsid w:val="000A693B"/>
    <w:rsid w:val="000A7E6A"/>
    <w:rsid w:val="000A7FBA"/>
    <w:rsid w:val="000B017D"/>
    <w:rsid w:val="000B0435"/>
    <w:rsid w:val="000B0C75"/>
    <w:rsid w:val="000B0F1C"/>
    <w:rsid w:val="000B1AB0"/>
    <w:rsid w:val="000B1ACF"/>
    <w:rsid w:val="000B1D16"/>
    <w:rsid w:val="000B20C4"/>
    <w:rsid w:val="000B20F0"/>
    <w:rsid w:val="000B2246"/>
    <w:rsid w:val="000B2517"/>
    <w:rsid w:val="000B2731"/>
    <w:rsid w:val="000B28CD"/>
    <w:rsid w:val="000B2938"/>
    <w:rsid w:val="000B294E"/>
    <w:rsid w:val="000B2C24"/>
    <w:rsid w:val="000B2C38"/>
    <w:rsid w:val="000B3637"/>
    <w:rsid w:val="000B378E"/>
    <w:rsid w:val="000B3AE5"/>
    <w:rsid w:val="000B3C89"/>
    <w:rsid w:val="000B4A1D"/>
    <w:rsid w:val="000B524B"/>
    <w:rsid w:val="000B587A"/>
    <w:rsid w:val="000B5F31"/>
    <w:rsid w:val="000B7353"/>
    <w:rsid w:val="000B7438"/>
    <w:rsid w:val="000B7BA1"/>
    <w:rsid w:val="000C0818"/>
    <w:rsid w:val="000C0F79"/>
    <w:rsid w:val="000C14E9"/>
    <w:rsid w:val="000C19FB"/>
    <w:rsid w:val="000C1ECE"/>
    <w:rsid w:val="000C2ABD"/>
    <w:rsid w:val="000C2D56"/>
    <w:rsid w:val="000C37A4"/>
    <w:rsid w:val="000C39F1"/>
    <w:rsid w:val="000C3BEF"/>
    <w:rsid w:val="000C3DDB"/>
    <w:rsid w:val="000C4368"/>
    <w:rsid w:val="000C45A1"/>
    <w:rsid w:val="000C4BB7"/>
    <w:rsid w:val="000C50B2"/>
    <w:rsid w:val="000C5185"/>
    <w:rsid w:val="000C6060"/>
    <w:rsid w:val="000C6348"/>
    <w:rsid w:val="000C654C"/>
    <w:rsid w:val="000C68A4"/>
    <w:rsid w:val="000C6D75"/>
    <w:rsid w:val="000C7632"/>
    <w:rsid w:val="000C79F4"/>
    <w:rsid w:val="000C7B39"/>
    <w:rsid w:val="000C7D57"/>
    <w:rsid w:val="000D0293"/>
    <w:rsid w:val="000D15A8"/>
    <w:rsid w:val="000D16EE"/>
    <w:rsid w:val="000D1EE3"/>
    <w:rsid w:val="000D21D2"/>
    <w:rsid w:val="000D2514"/>
    <w:rsid w:val="000D38E5"/>
    <w:rsid w:val="000D40BA"/>
    <w:rsid w:val="000D424D"/>
    <w:rsid w:val="000D486A"/>
    <w:rsid w:val="000D49ED"/>
    <w:rsid w:val="000D4AFE"/>
    <w:rsid w:val="000D4B4D"/>
    <w:rsid w:val="000D544F"/>
    <w:rsid w:val="000D58F3"/>
    <w:rsid w:val="000D5B69"/>
    <w:rsid w:val="000D5D51"/>
    <w:rsid w:val="000D648D"/>
    <w:rsid w:val="000D6B55"/>
    <w:rsid w:val="000D6D25"/>
    <w:rsid w:val="000D6E5F"/>
    <w:rsid w:val="000D6F63"/>
    <w:rsid w:val="000D7153"/>
    <w:rsid w:val="000D76A5"/>
    <w:rsid w:val="000D7BA2"/>
    <w:rsid w:val="000D7DE0"/>
    <w:rsid w:val="000D7E08"/>
    <w:rsid w:val="000E00D2"/>
    <w:rsid w:val="000E0115"/>
    <w:rsid w:val="000E077A"/>
    <w:rsid w:val="000E07E7"/>
    <w:rsid w:val="000E0ED4"/>
    <w:rsid w:val="000E10FF"/>
    <w:rsid w:val="000E115B"/>
    <w:rsid w:val="000E1384"/>
    <w:rsid w:val="000E1D33"/>
    <w:rsid w:val="000E1D93"/>
    <w:rsid w:val="000E2012"/>
    <w:rsid w:val="000E22A7"/>
    <w:rsid w:val="000E2709"/>
    <w:rsid w:val="000E2958"/>
    <w:rsid w:val="000E2F4E"/>
    <w:rsid w:val="000E2FA0"/>
    <w:rsid w:val="000E37A8"/>
    <w:rsid w:val="000E37C3"/>
    <w:rsid w:val="000E397B"/>
    <w:rsid w:val="000E3F14"/>
    <w:rsid w:val="000E4A1B"/>
    <w:rsid w:val="000E4F36"/>
    <w:rsid w:val="000E5C7A"/>
    <w:rsid w:val="000E5ECA"/>
    <w:rsid w:val="000E6542"/>
    <w:rsid w:val="000E6B3F"/>
    <w:rsid w:val="000E6BEB"/>
    <w:rsid w:val="000E7882"/>
    <w:rsid w:val="000E7B8E"/>
    <w:rsid w:val="000E7D5F"/>
    <w:rsid w:val="000F054D"/>
    <w:rsid w:val="000F064E"/>
    <w:rsid w:val="000F0817"/>
    <w:rsid w:val="000F0911"/>
    <w:rsid w:val="000F0F9F"/>
    <w:rsid w:val="000F21B2"/>
    <w:rsid w:val="000F24A4"/>
    <w:rsid w:val="000F2840"/>
    <w:rsid w:val="000F29C1"/>
    <w:rsid w:val="000F385D"/>
    <w:rsid w:val="000F39D2"/>
    <w:rsid w:val="000F4859"/>
    <w:rsid w:val="000F49AA"/>
    <w:rsid w:val="000F4A2E"/>
    <w:rsid w:val="000F4CA0"/>
    <w:rsid w:val="000F5E5A"/>
    <w:rsid w:val="000F64BA"/>
    <w:rsid w:val="000F6549"/>
    <w:rsid w:val="000F6609"/>
    <w:rsid w:val="000F69C6"/>
    <w:rsid w:val="000F6AD4"/>
    <w:rsid w:val="000F6AF5"/>
    <w:rsid w:val="000F6B9F"/>
    <w:rsid w:val="000F6DBC"/>
    <w:rsid w:val="000F73A3"/>
    <w:rsid w:val="000F79C9"/>
    <w:rsid w:val="001009B5"/>
    <w:rsid w:val="00100D2A"/>
    <w:rsid w:val="00101378"/>
    <w:rsid w:val="00101F2C"/>
    <w:rsid w:val="0010203F"/>
    <w:rsid w:val="001021D1"/>
    <w:rsid w:val="001022BB"/>
    <w:rsid w:val="001022BF"/>
    <w:rsid w:val="00102373"/>
    <w:rsid w:val="001023A5"/>
    <w:rsid w:val="00102607"/>
    <w:rsid w:val="00102898"/>
    <w:rsid w:val="00102A27"/>
    <w:rsid w:val="00102BAE"/>
    <w:rsid w:val="00102BBD"/>
    <w:rsid w:val="00102D28"/>
    <w:rsid w:val="00102D4F"/>
    <w:rsid w:val="00102DE0"/>
    <w:rsid w:val="00102FAE"/>
    <w:rsid w:val="00103145"/>
    <w:rsid w:val="00103156"/>
    <w:rsid w:val="00103159"/>
    <w:rsid w:val="00103882"/>
    <w:rsid w:val="001039DF"/>
    <w:rsid w:val="00103A72"/>
    <w:rsid w:val="00103D20"/>
    <w:rsid w:val="00103E71"/>
    <w:rsid w:val="00103FBA"/>
    <w:rsid w:val="00104124"/>
    <w:rsid w:val="00104BF5"/>
    <w:rsid w:val="00104D86"/>
    <w:rsid w:val="00105659"/>
    <w:rsid w:val="00106B96"/>
    <w:rsid w:val="00106CBA"/>
    <w:rsid w:val="00106D9E"/>
    <w:rsid w:val="00106DD6"/>
    <w:rsid w:val="00106E6C"/>
    <w:rsid w:val="00106EFD"/>
    <w:rsid w:val="0010760F"/>
    <w:rsid w:val="00107986"/>
    <w:rsid w:val="00107B18"/>
    <w:rsid w:val="00107B4B"/>
    <w:rsid w:val="001101E6"/>
    <w:rsid w:val="001106D5"/>
    <w:rsid w:val="00110F25"/>
    <w:rsid w:val="001111EE"/>
    <w:rsid w:val="0011141F"/>
    <w:rsid w:val="00111989"/>
    <w:rsid w:val="00111C2F"/>
    <w:rsid w:val="00111E0C"/>
    <w:rsid w:val="00112AAF"/>
    <w:rsid w:val="00112C5B"/>
    <w:rsid w:val="00112C9D"/>
    <w:rsid w:val="0011355F"/>
    <w:rsid w:val="00113B3E"/>
    <w:rsid w:val="00114144"/>
    <w:rsid w:val="00116223"/>
    <w:rsid w:val="00116D63"/>
    <w:rsid w:val="00117614"/>
    <w:rsid w:val="00117858"/>
    <w:rsid w:val="00117EF0"/>
    <w:rsid w:val="0012003D"/>
    <w:rsid w:val="001209C5"/>
    <w:rsid w:val="00120CC9"/>
    <w:rsid w:val="00120F19"/>
    <w:rsid w:val="00121570"/>
    <w:rsid w:val="001218EB"/>
    <w:rsid w:val="00121949"/>
    <w:rsid w:val="00121A27"/>
    <w:rsid w:val="00121AF3"/>
    <w:rsid w:val="00121DA0"/>
    <w:rsid w:val="00122384"/>
    <w:rsid w:val="00122491"/>
    <w:rsid w:val="00122E5B"/>
    <w:rsid w:val="00123290"/>
    <w:rsid w:val="00123835"/>
    <w:rsid w:val="001238C1"/>
    <w:rsid w:val="001238EC"/>
    <w:rsid w:val="00123F49"/>
    <w:rsid w:val="001245B6"/>
    <w:rsid w:val="00124609"/>
    <w:rsid w:val="001247D3"/>
    <w:rsid w:val="00124ED7"/>
    <w:rsid w:val="00125613"/>
    <w:rsid w:val="00125B47"/>
    <w:rsid w:val="00125E9F"/>
    <w:rsid w:val="001262F2"/>
    <w:rsid w:val="0012637C"/>
    <w:rsid w:val="00126970"/>
    <w:rsid w:val="0012698A"/>
    <w:rsid w:val="00126AE2"/>
    <w:rsid w:val="001270DC"/>
    <w:rsid w:val="00127E40"/>
    <w:rsid w:val="00130291"/>
    <w:rsid w:val="001315B9"/>
    <w:rsid w:val="00131D1A"/>
    <w:rsid w:val="00131FE0"/>
    <w:rsid w:val="001321D8"/>
    <w:rsid w:val="001324B1"/>
    <w:rsid w:val="00132765"/>
    <w:rsid w:val="00132C80"/>
    <w:rsid w:val="00132F59"/>
    <w:rsid w:val="00133172"/>
    <w:rsid w:val="001336C7"/>
    <w:rsid w:val="001338B8"/>
    <w:rsid w:val="001338FB"/>
    <w:rsid w:val="00133EE9"/>
    <w:rsid w:val="001343F7"/>
    <w:rsid w:val="00134603"/>
    <w:rsid w:val="0013464A"/>
    <w:rsid w:val="001349C1"/>
    <w:rsid w:val="001349E4"/>
    <w:rsid w:val="00134B24"/>
    <w:rsid w:val="00135175"/>
    <w:rsid w:val="001351B5"/>
    <w:rsid w:val="00135782"/>
    <w:rsid w:val="00135BE3"/>
    <w:rsid w:val="0013656E"/>
    <w:rsid w:val="0013657F"/>
    <w:rsid w:val="0013715F"/>
    <w:rsid w:val="00137368"/>
    <w:rsid w:val="001377F2"/>
    <w:rsid w:val="00137A78"/>
    <w:rsid w:val="001406A2"/>
    <w:rsid w:val="00141693"/>
    <w:rsid w:val="00141E6B"/>
    <w:rsid w:val="00141EB7"/>
    <w:rsid w:val="0014202E"/>
    <w:rsid w:val="001420DC"/>
    <w:rsid w:val="001423D2"/>
    <w:rsid w:val="001424E7"/>
    <w:rsid w:val="00142759"/>
    <w:rsid w:val="00142DF4"/>
    <w:rsid w:val="00142E44"/>
    <w:rsid w:val="00142FF5"/>
    <w:rsid w:val="0014343A"/>
    <w:rsid w:val="00143CC1"/>
    <w:rsid w:val="00143E29"/>
    <w:rsid w:val="001442DD"/>
    <w:rsid w:val="0014472B"/>
    <w:rsid w:val="00144CCE"/>
    <w:rsid w:val="00145533"/>
    <w:rsid w:val="001455F5"/>
    <w:rsid w:val="00145643"/>
    <w:rsid w:val="00145BCE"/>
    <w:rsid w:val="00145FFA"/>
    <w:rsid w:val="001465AC"/>
    <w:rsid w:val="00146B8E"/>
    <w:rsid w:val="00146CC8"/>
    <w:rsid w:val="001470E8"/>
    <w:rsid w:val="00147207"/>
    <w:rsid w:val="001475D9"/>
    <w:rsid w:val="00147773"/>
    <w:rsid w:val="00147AC9"/>
    <w:rsid w:val="00147E6D"/>
    <w:rsid w:val="001500F7"/>
    <w:rsid w:val="001502BF"/>
    <w:rsid w:val="0015085C"/>
    <w:rsid w:val="00150D3A"/>
    <w:rsid w:val="0015116C"/>
    <w:rsid w:val="001514FE"/>
    <w:rsid w:val="00151603"/>
    <w:rsid w:val="00151862"/>
    <w:rsid w:val="00151AED"/>
    <w:rsid w:val="0015222D"/>
    <w:rsid w:val="00152252"/>
    <w:rsid w:val="0015459C"/>
    <w:rsid w:val="001545CA"/>
    <w:rsid w:val="0015479B"/>
    <w:rsid w:val="00154807"/>
    <w:rsid w:val="00154EC0"/>
    <w:rsid w:val="00155420"/>
    <w:rsid w:val="00155D41"/>
    <w:rsid w:val="0015646D"/>
    <w:rsid w:val="001564F9"/>
    <w:rsid w:val="001564FE"/>
    <w:rsid w:val="00156591"/>
    <w:rsid w:val="00156AB4"/>
    <w:rsid w:val="0015701F"/>
    <w:rsid w:val="001570F6"/>
    <w:rsid w:val="0015725C"/>
    <w:rsid w:val="001576FB"/>
    <w:rsid w:val="00157DA1"/>
    <w:rsid w:val="00160739"/>
    <w:rsid w:val="00161ACB"/>
    <w:rsid w:val="001623DA"/>
    <w:rsid w:val="00162432"/>
    <w:rsid w:val="00162474"/>
    <w:rsid w:val="0016259D"/>
    <w:rsid w:val="001627AF"/>
    <w:rsid w:val="00162DEE"/>
    <w:rsid w:val="00162E81"/>
    <w:rsid w:val="00163275"/>
    <w:rsid w:val="00163345"/>
    <w:rsid w:val="001634FD"/>
    <w:rsid w:val="001637CF"/>
    <w:rsid w:val="00163FC7"/>
    <w:rsid w:val="00164078"/>
    <w:rsid w:val="001641C2"/>
    <w:rsid w:val="0016470C"/>
    <w:rsid w:val="00164A7F"/>
    <w:rsid w:val="0016577D"/>
    <w:rsid w:val="00165808"/>
    <w:rsid w:val="00165A76"/>
    <w:rsid w:val="00165C15"/>
    <w:rsid w:val="00165C3F"/>
    <w:rsid w:val="001661E7"/>
    <w:rsid w:val="0016667A"/>
    <w:rsid w:val="00166747"/>
    <w:rsid w:val="001669B0"/>
    <w:rsid w:val="001674A8"/>
    <w:rsid w:val="00167524"/>
    <w:rsid w:val="0016772F"/>
    <w:rsid w:val="00167D3B"/>
    <w:rsid w:val="00167DD7"/>
    <w:rsid w:val="00170A65"/>
    <w:rsid w:val="00170B2D"/>
    <w:rsid w:val="00170DA3"/>
    <w:rsid w:val="00171236"/>
    <w:rsid w:val="00171382"/>
    <w:rsid w:val="00171821"/>
    <w:rsid w:val="00171F95"/>
    <w:rsid w:val="0017205C"/>
    <w:rsid w:val="001721C9"/>
    <w:rsid w:val="001723EE"/>
    <w:rsid w:val="001727F7"/>
    <w:rsid w:val="00173012"/>
    <w:rsid w:val="00173446"/>
    <w:rsid w:val="00173E7B"/>
    <w:rsid w:val="00173F26"/>
    <w:rsid w:val="00174D01"/>
    <w:rsid w:val="00174D3B"/>
    <w:rsid w:val="00174E32"/>
    <w:rsid w:val="001763C9"/>
    <w:rsid w:val="00176852"/>
    <w:rsid w:val="00176E18"/>
    <w:rsid w:val="00177527"/>
    <w:rsid w:val="0017777C"/>
    <w:rsid w:val="00177857"/>
    <w:rsid w:val="00177FA8"/>
    <w:rsid w:val="00180585"/>
    <w:rsid w:val="00180944"/>
    <w:rsid w:val="0018095D"/>
    <w:rsid w:val="00180C83"/>
    <w:rsid w:val="00181138"/>
    <w:rsid w:val="0018120D"/>
    <w:rsid w:val="001824E8"/>
    <w:rsid w:val="00182957"/>
    <w:rsid w:val="00182EB8"/>
    <w:rsid w:val="00182F0C"/>
    <w:rsid w:val="00183074"/>
    <w:rsid w:val="00183326"/>
    <w:rsid w:val="00183D08"/>
    <w:rsid w:val="00183D6D"/>
    <w:rsid w:val="00183E40"/>
    <w:rsid w:val="001840B6"/>
    <w:rsid w:val="00184CFC"/>
    <w:rsid w:val="0018590F"/>
    <w:rsid w:val="00185E1C"/>
    <w:rsid w:val="0018656A"/>
    <w:rsid w:val="001865B8"/>
    <w:rsid w:val="0018671D"/>
    <w:rsid w:val="00186C20"/>
    <w:rsid w:val="00187381"/>
    <w:rsid w:val="00187B63"/>
    <w:rsid w:val="00187C49"/>
    <w:rsid w:val="00187D50"/>
    <w:rsid w:val="00187F48"/>
    <w:rsid w:val="00190052"/>
    <w:rsid w:val="001902B7"/>
    <w:rsid w:val="001910E4"/>
    <w:rsid w:val="001913E8"/>
    <w:rsid w:val="00191AB9"/>
    <w:rsid w:val="0019206C"/>
    <w:rsid w:val="001920F5"/>
    <w:rsid w:val="0019218A"/>
    <w:rsid w:val="001928E6"/>
    <w:rsid w:val="00192F25"/>
    <w:rsid w:val="0019328B"/>
    <w:rsid w:val="00193662"/>
    <w:rsid w:val="00193B9C"/>
    <w:rsid w:val="001940E5"/>
    <w:rsid w:val="00194C06"/>
    <w:rsid w:val="00194D38"/>
    <w:rsid w:val="00195014"/>
    <w:rsid w:val="00195172"/>
    <w:rsid w:val="00195336"/>
    <w:rsid w:val="001954DB"/>
    <w:rsid w:val="00195E02"/>
    <w:rsid w:val="001961ED"/>
    <w:rsid w:val="00196657"/>
    <w:rsid w:val="00196804"/>
    <w:rsid w:val="00196834"/>
    <w:rsid w:val="001969E5"/>
    <w:rsid w:val="00196BD7"/>
    <w:rsid w:val="00196EE5"/>
    <w:rsid w:val="00197278"/>
    <w:rsid w:val="001973E9"/>
    <w:rsid w:val="00197A7A"/>
    <w:rsid w:val="00197FB4"/>
    <w:rsid w:val="001A082F"/>
    <w:rsid w:val="001A0A50"/>
    <w:rsid w:val="001A0FA0"/>
    <w:rsid w:val="001A127B"/>
    <w:rsid w:val="001A12E8"/>
    <w:rsid w:val="001A1356"/>
    <w:rsid w:val="001A1571"/>
    <w:rsid w:val="001A19FC"/>
    <w:rsid w:val="001A1C8C"/>
    <w:rsid w:val="001A27A2"/>
    <w:rsid w:val="001A27B4"/>
    <w:rsid w:val="001A28B1"/>
    <w:rsid w:val="001A2C4A"/>
    <w:rsid w:val="001A3F9D"/>
    <w:rsid w:val="001A45BD"/>
    <w:rsid w:val="001A4AC7"/>
    <w:rsid w:val="001A4FA3"/>
    <w:rsid w:val="001A5813"/>
    <w:rsid w:val="001A59A7"/>
    <w:rsid w:val="001A5B02"/>
    <w:rsid w:val="001A5BBD"/>
    <w:rsid w:val="001A6028"/>
    <w:rsid w:val="001A6133"/>
    <w:rsid w:val="001A64BE"/>
    <w:rsid w:val="001A651E"/>
    <w:rsid w:val="001A6DBD"/>
    <w:rsid w:val="001A7919"/>
    <w:rsid w:val="001A7994"/>
    <w:rsid w:val="001B0083"/>
    <w:rsid w:val="001B04C5"/>
    <w:rsid w:val="001B076B"/>
    <w:rsid w:val="001B097A"/>
    <w:rsid w:val="001B0A27"/>
    <w:rsid w:val="001B173D"/>
    <w:rsid w:val="001B1813"/>
    <w:rsid w:val="001B19FD"/>
    <w:rsid w:val="001B1A06"/>
    <w:rsid w:val="001B1F40"/>
    <w:rsid w:val="001B27AF"/>
    <w:rsid w:val="001B281F"/>
    <w:rsid w:val="001B294B"/>
    <w:rsid w:val="001B2C8C"/>
    <w:rsid w:val="001B3339"/>
    <w:rsid w:val="001B3B54"/>
    <w:rsid w:val="001B4719"/>
    <w:rsid w:val="001B4B1B"/>
    <w:rsid w:val="001B5833"/>
    <w:rsid w:val="001B5EC7"/>
    <w:rsid w:val="001B66B8"/>
    <w:rsid w:val="001B7710"/>
    <w:rsid w:val="001B78CD"/>
    <w:rsid w:val="001C0181"/>
    <w:rsid w:val="001C0343"/>
    <w:rsid w:val="001C055C"/>
    <w:rsid w:val="001C065A"/>
    <w:rsid w:val="001C08AD"/>
    <w:rsid w:val="001C0C42"/>
    <w:rsid w:val="001C1215"/>
    <w:rsid w:val="001C19F8"/>
    <w:rsid w:val="001C1AAB"/>
    <w:rsid w:val="001C1FBB"/>
    <w:rsid w:val="001C28D1"/>
    <w:rsid w:val="001C2A17"/>
    <w:rsid w:val="001C330B"/>
    <w:rsid w:val="001C37C6"/>
    <w:rsid w:val="001C4590"/>
    <w:rsid w:val="001C4D24"/>
    <w:rsid w:val="001C50C9"/>
    <w:rsid w:val="001C51AE"/>
    <w:rsid w:val="001C536B"/>
    <w:rsid w:val="001C55D0"/>
    <w:rsid w:val="001C5668"/>
    <w:rsid w:val="001C5B29"/>
    <w:rsid w:val="001C5C07"/>
    <w:rsid w:val="001C607E"/>
    <w:rsid w:val="001C694C"/>
    <w:rsid w:val="001C6A60"/>
    <w:rsid w:val="001C6AEB"/>
    <w:rsid w:val="001C6BC2"/>
    <w:rsid w:val="001C6CC7"/>
    <w:rsid w:val="001C6CFA"/>
    <w:rsid w:val="001C7B49"/>
    <w:rsid w:val="001D1211"/>
    <w:rsid w:val="001D1321"/>
    <w:rsid w:val="001D14C2"/>
    <w:rsid w:val="001D16B0"/>
    <w:rsid w:val="001D1AC0"/>
    <w:rsid w:val="001D1C93"/>
    <w:rsid w:val="001D1E21"/>
    <w:rsid w:val="001D250B"/>
    <w:rsid w:val="001D2B2F"/>
    <w:rsid w:val="001D2BC0"/>
    <w:rsid w:val="001D2CDF"/>
    <w:rsid w:val="001D2E35"/>
    <w:rsid w:val="001D2F35"/>
    <w:rsid w:val="001D30CB"/>
    <w:rsid w:val="001D358A"/>
    <w:rsid w:val="001D363E"/>
    <w:rsid w:val="001D367D"/>
    <w:rsid w:val="001D46AD"/>
    <w:rsid w:val="001D56D0"/>
    <w:rsid w:val="001D5FE2"/>
    <w:rsid w:val="001D61DD"/>
    <w:rsid w:val="001D6B85"/>
    <w:rsid w:val="001D6C0F"/>
    <w:rsid w:val="001D6F8D"/>
    <w:rsid w:val="001D7003"/>
    <w:rsid w:val="001D717F"/>
    <w:rsid w:val="001D766C"/>
    <w:rsid w:val="001D7794"/>
    <w:rsid w:val="001D7B41"/>
    <w:rsid w:val="001E160E"/>
    <w:rsid w:val="001E17B4"/>
    <w:rsid w:val="001E1FD0"/>
    <w:rsid w:val="001E2028"/>
    <w:rsid w:val="001E2326"/>
    <w:rsid w:val="001E2D8E"/>
    <w:rsid w:val="001E358E"/>
    <w:rsid w:val="001E35D0"/>
    <w:rsid w:val="001E39B6"/>
    <w:rsid w:val="001E4088"/>
    <w:rsid w:val="001E41DB"/>
    <w:rsid w:val="001E48B2"/>
    <w:rsid w:val="001E48B7"/>
    <w:rsid w:val="001E4B6B"/>
    <w:rsid w:val="001E54DE"/>
    <w:rsid w:val="001E5F18"/>
    <w:rsid w:val="001E60C9"/>
    <w:rsid w:val="001E66FB"/>
    <w:rsid w:val="001E6D26"/>
    <w:rsid w:val="001E6F0C"/>
    <w:rsid w:val="001E7C43"/>
    <w:rsid w:val="001F0192"/>
    <w:rsid w:val="001F0411"/>
    <w:rsid w:val="001F069B"/>
    <w:rsid w:val="001F06A0"/>
    <w:rsid w:val="001F0ABE"/>
    <w:rsid w:val="001F0B93"/>
    <w:rsid w:val="001F1177"/>
    <w:rsid w:val="001F14C9"/>
    <w:rsid w:val="001F14E8"/>
    <w:rsid w:val="001F1815"/>
    <w:rsid w:val="001F1E03"/>
    <w:rsid w:val="001F1F33"/>
    <w:rsid w:val="001F2275"/>
    <w:rsid w:val="001F34E8"/>
    <w:rsid w:val="001F45F5"/>
    <w:rsid w:val="001F4E70"/>
    <w:rsid w:val="001F4ECA"/>
    <w:rsid w:val="001F546F"/>
    <w:rsid w:val="001F58BE"/>
    <w:rsid w:val="001F5E1F"/>
    <w:rsid w:val="001F6E9C"/>
    <w:rsid w:val="001F71EC"/>
    <w:rsid w:val="001F78CC"/>
    <w:rsid w:val="001F7B28"/>
    <w:rsid w:val="001F7F2D"/>
    <w:rsid w:val="00200315"/>
    <w:rsid w:val="00200668"/>
    <w:rsid w:val="00200DC3"/>
    <w:rsid w:val="00201544"/>
    <w:rsid w:val="002019D1"/>
    <w:rsid w:val="00201B7A"/>
    <w:rsid w:val="00201C07"/>
    <w:rsid w:val="00201C2A"/>
    <w:rsid w:val="0020204B"/>
    <w:rsid w:val="00202A2F"/>
    <w:rsid w:val="00202B22"/>
    <w:rsid w:val="002031DF"/>
    <w:rsid w:val="0020394F"/>
    <w:rsid w:val="00204101"/>
    <w:rsid w:val="0020434F"/>
    <w:rsid w:val="002049B9"/>
    <w:rsid w:val="00204C23"/>
    <w:rsid w:val="00204E7C"/>
    <w:rsid w:val="00204FC6"/>
    <w:rsid w:val="002052ED"/>
    <w:rsid w:val="00205377"/>
    <w:rsid w:val="00205696"/>
    <w:rsid w:val="00205F33"/>
    <w:rsid w:val="0020625B"/>
    <w:rsid w:val="00206309"/>
    <w:rsid w:val="002067E6"/>
    <w:rsid w:val="00206CD7"/>
    <w:rsid w:val="002071A2"/>
    <w:rsid w:val="00207492"/>
    <w:rsid w:val="0020766A"/>
    <w:rsid w:val="002076DE"/>
    <w:rsid w:val="002076F5"/>
    <w:rsid w:val="00207C07"/>
    <w:rsid w:val="00207E3C"/>
    <w:rsid w:val="0021074D"/>
    <w:rsid w:val="0021077C"/>
    <w:rsid w:val="00210AEC"/>
    <w:rsid w:val="002113FA"/>
    <w:rsid w:val="00211405"/>
    <w:rsid w:val="00211663"/>
    <w:rsid w:val="002120D7"/>
    <w:rsid w:val="00212946"/>
    <w:rsid w:val="00212BBC"/>
    <w:rsid w:val="00213169"/>
    <w:rsid w:val="00213EC0"/>
    <w:rsid w:val="0021406A"/>
    <w:rsid w:val="002142D6"/>
    <w:rsid w:val="00214EA4"/>
    <w:rsid w:val="0021512A"/>
    <w:rsid w:val="002152E2"/>
    <w:rsid w:val="002156DF"/>
    <w:rsid w:val="00215C6B"/>
    <w:rsid w:val="0021601D"/>
    <w:rsid w:val="00216936"/>
    <w:rsid w:val="00216D77"/>
    <w:rsid w:val="00216D7A"/>
    <w:rsid w:val="002170AA"/>
    <w:rsid w:val="0021766B"/>
    <w:rsid w:val="0021798C"/>
    <w:rsid w:val="00220202"/>
    <w:rsid w:val="00220301"/>
    <w:rsid w:val="002206A4"/>
    <w:rsid w:val="00220A15"/>
    <w:rsid w:val="00220CF0"/>
    <w:rsid w:val="00220DB8"/>
    <w:rsid w:val="00220F04"/>
    <w:rsid w:val="002214B8"/>
    <w:rsid w:val="002214DF"/>
    <w:rsid w:val="0022171D"/>
    <w:rsid w:val="0022178C"/>
    <w:rsid w:val="00221B40"/>
    <w:rsid w:val="00223013"/>
    <w:rsid w:val="00223044"/>
    <w:rsid w:val="002235C3"/>
    <w:rsid w:val="00223F35"/>
    <w:rsid w:val="0022449A"/>
    <w:rsid w:val="00225281"/>
    <w:rsid w:val="00225811"/>
    <w:rsid w:val="00225F49"/>
    <w:rsid w:val="002266E0"/>
    <w:rsid w:val="002267A8"/>
    <w:rsid w:val="002267E5"/>
    <w:rsid w:val="002267F4"/>
    <w:rsid w:val="00226863"/>
    <w:rsid w:val="002268B0"/>
    <w:rsid w:val="00226D62"/>
    <w:rsid w:val="00226FC0"/>
    <w:rsid w:val="002270C1"/>
    <w:rsid w:val="002274FD"/>
    <w:rsid w:val="00227A33"/>
    <w:rsid w:val="002304FF"/>
    <w:rsid w:val="00231219"/>
    <w:rsid w:val="002318BD"/>
    <w:rsid w:val="00231AF2"/>
    <w:rsid w:val="00231D39"/>
    <w:rsid w:val="00231F8B"/>
    <w:rsid w:val="0023210F"/>
    <w:rsid w:val="00232F3F"/>
    <w:rsid w:val="002331FD"/>
    <w:rsid w:val="002332E4"/>
    <w:rsid w:val="00233A5D"/>
    <w:rsid w:val="00233B35"/>
    <w:rsid w:val="00233CB1"/>
    <w:rsid w:val="00233D03"/>
    <w:rsid w:val="0023427E"/>
    <w:rsid w:val="00234388"/>
    <w:rsid w:val="0023454E"/>
    <w:rsid w:val="00234BB1"/>
    <w:rsid w:val="00234E9C"/>
    <w:rsid w:val="0023537E"/>
    <w:rsid w:val="00235489"/>
    <w:rsid w:val="002354F1"/>
    <w:rsid w:val="00235EE8"/>
    <w:rsid w:val="00235FB6"/>
    <w:rsid w:val="002361B2"/>
    <w:rsid w:val="00236276"/>
    <w:rsid w:val="00236877"/>
    <w:rsid w:val="00236AF4"/>
    <w:rsid w:val="00236B92"/>
    <w:rsid w:val="00236BC6"/>
    <w:rsid w:val="00236BF8"/>
    <w:rsid w:val="00236DCE"/>
    <w:rsid w:val="002370D8"/>
    <w:rsid w:val="002374A4"/>
    <w:rsid w:val="002401FE"/>
    <w:rsid w:val="002403F6"/>
    <w:rsid w:val="00240A7F"/>
    <w:rsid w:val="00240FCB"/>
    <w:rsid w:val="00241121"/>
    <w:rsid w:val="00241D1F"/>
    <w:rsid w:val="00241EC4"/>
    <w:rsid w:val="00242003"/>
    <w:rsid w:val="00242CBE"/>
    <w:rsid w:val="00242CD0"/>
    <w:rsid w:val="00242D18"/>
    <w:rsid w:val="00243046"/>
    <w:rsid w:val="00243276"/>
    <w:rsid w:val="002444DE"/>
    <w:rsid w:val="00245005"/>
    <w:rsid w:val="00245227"/>
    <w:rsid w:val="002454F7"/>
    <w:rsid w:val="00245C20"/>
    <w:rsid w:val="00245CE7"/>
    <w:rsid w:val="0024606C"/>
    <w:rsid w:val="0024649D"/>
    <w:rsid w:val="00246E03"/>
    <w:rsid w:val="00246EA4"/>
    <w:rsid w:val="0024708F"/>
    <w:rsid w:val="00247434"/>
    <w:rsid w:val="00247B0B"/>
    <w:rsid w:val="00250190"/>
    <w:rsid w:val="002502C1"/>
    <w:rsid w:val="002502E7"/>
    <w:rsid w:val="0025041B"/>
    <w:rsid w:val="00250B57"/>
    <w:rsid w:val="0025109C"/>
    <w:rsid w:val="00251359"/>
    <w:rsid w:val="00251683"/>
    <w:rsid w:val="002516E4"/>
    <w:rsid w:val="00251D0D"/>
    <w:rsid w:val="00252497"/>
    <w:rsid w:val="002524A8"/>
    <w:rsid w:val="00252518"/>
    <w:rsid w:val="00252EA1"/>
    <w:rsid w:val="00252F9D"/>
    <w:rsid w:val="0025346C"/>
    <w:rsid w:val="00253973"/>
    <w:rsid w:val="00253ACC"/>
    <w:rsid w:val="00253B7E"/>
    <w:rsid w:val="00253F9E"/>
    <w:rsid w:val="002541B0"/>
    <w:rsid w:val="002541D7"/>
    <w:rsid w:val="0025425A"/>
    <w:rsid w:val="0025434B"/>
    <w:rsid w:val="00254B89"/>
    <w:rsid w:val="002555E9"/>
    <w:rsid w:val="002557C2"/>
    <w:rsid w:val="002559EF"/>
    <w:rsid w:val="00255F9C"/>
    <w:rsid w:val="00256724"/>
    <w:rsid w:val="002569CA"/>
    <w:rsid w:val="00256A48"/>
    <w:rsid w:val="00257418"/>
    <w:rsid w:val="00257453"/>
    <w:rsid w:val="00257576"/>
    <w:rsid w:val="002577FA"/>
    <w:rsid w:val="00257A32"/>
    <w:rsid w:val="00257A57"/>
    <w:rsid w:val="0026041A"/>
    <w:rsid w:val="00260751"/>
    <w:rsid w:val="00260A17"/>
    <w:rsid w:val="00260DB2"/>
    <w:rsid w:val="00260DB7"/>
    <w:rsid w:val="00260E72"/>
    <w:rsid w:val="00260F10"/>
    <w:rsid w:val="00260FFC"/>
    <w:rsid w:val="00262BCB"/>
    <w:rsid w:val="00262BCC"/>
    <w:rsid w:val="00262C73"/>
    <w:rsid w:val="00263B29"/>
    <w:rsid w:val="00263D0C"/>
    <w:rsid w:val="002641D7"/>
    <w:rsid w:val="0026472C"/>
    <w:rsid w:val="002648DE"/>
    <w:rsid w:val="00264A43"/>
    <w:rsid w:val="00265108"/>
    <w:rsid w:val="0026544F"/>
    <w:rsid w:val="00265BC6"/>
    <w:rsid w:val="002668E6"/>
    <w:rsid w:val="00266D06"/>
    <w:rsid w:val="00266FFE"/>
    <w:rsid w:val="00267115"/>
    <w:rsid w:val="00267488"/>
    <w:rsid w:val="002675DC"/>
    <w:rsid w:val="002675EF"/>
    <w:rsid w:val="00267AD3"/>
    <w:rsid w:val="00270F07"/>
    <w:rsid w:val="00271B42"/>
    <w:rsid w:val="0027205C"/>
    <w:rsid w:val="00272958"/>
    <w:rsid w:val="00272BA5"/>
    <w:rsid w:val="00273F1B"/>
    <w:rsid w:val="00274A68"/>
    <w:rsid w:val="0027529C"/>
    <w:rsid w:val="0027571B"/>
    <w:rsid w:val="00275A55"/>
    <w:rsid w:val="0027610C"/>
    <w:rsid w:val="002769B8"/>
    <w:rsid w:val="00276D3A"/>
    <w:rsid w:val="00277332"/>
    <w:rsid w:val="002774B5"/>
    <w:rsid w:val="002777E5"/>
    <w:rsid w:val="00277B1B"/>
    <w:rsid w:val="00277DAA"/>
    <w:rsid w:val="0028084B"/>
    <w:rsid w:val="00280943"/>
    <w:rsid w:val="00280F3C"/>
    <w:rsid w:val="00281076"/>
    <w:rsid w:val="002810D9"/>
    <w:rsid w:val="0028138C"/>
    <w:rsid w:val="0028173D"/>
    <w:rsid w:val="002819EE"/>
    <w:rsid w:val="00281B04"/>
    <w:rsid w:val="00281D7E"/>
    <w:rsid w:val="00281DF1"/>
    <w:rsid w:val="002824EA"/>
    <w:rsid w:val="00282801"/>
    <w:rsid w:val="00283434"/>
    <w:rsid w:val="00283A48"/>
    <w:rsid w:val="00283EAD"/>
    <w:rsid w:val="00284665"/>
    <w:rsid w:val="00284E6C"/>
    <w:rsid w:val="00285770"/>
    <w:rsid w:val="00285CC6"/>
    <w:rsid w:val="00285D93"/>
    <w:rsid w:val="002863C6"/>
    <w:rsid w:val="00286614"/>
    <w:rsid w:val="00286857"/>
    <w:rsid w:val="00286D83"/>
    <w:rsid w:val="002873AF"/>
    <w:rsid w:val="002878D4"/>
    <w:rsid w:val="00287FB8"/>
    <w:rsid w:val="002902C5"/>
    <w:rsid w:val="0029052C"/>
    <w:rsid w:val="00290F39"/>
    <w:rsid w:val="00290F62"/>
    <w:rsid w:val="00291F7C"/>
    <w:rsid w:val="002921CA"/>
    <w:rsid w:val="00292275"/>
    <w:rsid w:val="0029233F"/>
    <w:rsid w:val="00292550"/>
    <w:rsid w:val="00292EF5"/>
    <w:rsid w:val="00293209"/>
    <w:rsid w:val="002935EE"/>
    <w:rsid w:val="00294ABC"/>
    <w:rsid w:val="00294F61"/>
    <w:rsid w:val="00294F7C"/>
    <w:rsid w:val="002950C9"/>
    <w:rsid w:val="00296331"/>
    <w:rsid w:val="00297617"/>
    <w:rsid w:val="00297BA3"/>
    <w:rsid w:val="00297F77"/>
    <w:rsid w:val="002A0047"/>
    <w:rsid w:val="002A011B"/>
    <w:rsid w:val="002A0A0E"/>
    <w:rsid w:val="002A0B94"/>
    <w:rsid w:val="002A0D03"/>
    <w:rsid w:val="002A176E"/>
    <w:rsid w:val="002A17E7"/>
    <w:rsid w:val="002A1B8A"/>
    <w:rsid w:val="002A1C8E"/>
    <w:rsid w:val="002A1E71"/>
    <w:rsid w:val="002A1FC0"/>
    <w:rsid w:val="002A22A9"/>
    <w:rsid w:val="002A268B"/>
    <w:rsid w:val="002A2E4D"/>
    <w:rsid w:val="002A319F"/>
    <w:rsid w:val="002A3867"/>
    <w:rsid w:val="002A3989"/>
    <w:rsid w:val="002A3A66"/>
    <w:rsid w:val="002A4186"/>
    <w:rsid w:val="002A4AEE"/>
    <w:rsid w:val="002A4FE3"/>
    <w:rsid w:val="002A55B8"/>
    <w:rsid w:val="002A60FB"/>
    <w:rsid w:val="002A6582"/>
    <w:rsid w:val="002A67F2"/>
    <w:rsid w:val="002A6D62"/>
    <w:rsid w:val="002A76ED"/>
    <w:rsid w:val="002A7727"/>
    <w:rsid w:val="002A7BDE"/>
    <w:rsid w:val="002A7D0C"/>
    <w:rsid w:val="002A7D7A"/>
    <w:rsid w:val="002A7FA0"/>
    <w:rsid w:val="002B0065"/>
    <w:rsid w:val="002B0179"/>
    <w:rsid w:val="002B0A42"/>
    <w:rsid w:val="002B19E0"/>
    <w:rsid w:val="002B217C"/>
    <w:rsid w:val="002B269E"/>
    <w:rsid w:val="002B30C1"/>
    <w:rsid w:val="002B35DB"/>
    <w:rsid w:val="002B3B19"/>
    <w:rsid w:val="002B3F36"/>
    <w:rsid w:val="002B407E"/>
    <w:rsid w:val="002B4292"/>
    <w:rsid w:val="002B4756"/>
    <w:rsid w:val="002B4A13"/>
    <w:rsid w:val="002B4B0B"/>
    <w:rsid w:val="002B5B14"/>
    <w:rsid w:val="002B60F0"/>
    <w:rsid w:val="002B6829"/>
    <w:rsid w:val="002B684F"/>
    <w:rsid w:val="002B702B"/>
    <w:rsid w:val="002B71B1"/>
    <w:rsid w:val="002B7A74"/>
    <w:rsid w:val="002C09C9"/>
    <w:rsid w:val="002C0DDD"/>
    <w:rsid w:val="002C12B3"/>
    <w:rsid w:val="002C1ABD"/>
    <w:rsid w:val="002C1EF0"/>
    <w:rsid w:val="002C1FE1"/>
    <w:rsid w:val="002C2852"/>
    <w:rsid w:val="002C34FC"/>
    <w:rsid w:val="002C415E"/>
    <w:rsid w:val="002C4642"/>
    <w:rsid w:val="002C4B4A"/>
    <w:rsid w:val="002C4CC5"/>
    <w:rsid w:val="002C5094"/>
    <w:rsid w:val="002C5198"/>
    <w:rsid w:val="002C570F"/>
    <w:rsid w:val="002C5EB6"/>
    <w:rsid w:val="002C60FC"/>
    <w:rsid w:val="002C6233"/>
    <w:rsid w:val="002C6C9B"/>
    <w:rsid w:val="002C6FBC"/>
    <w:rsid w:val="002C769F"/>
    <w:rsid w:val="002C7756"/>
    <w:rsid w:val="002D00E4"/>
    <w:rsid w:val="002D0462"/>
    <w:rsid w:val="002D1DBA"/>
    <w:rsid w:val="002D22E2"/>
    <w:rsid w:val="002D2C4B"/>
    <w:rsid w:val="002D3202"/>
    <w:rsid w:val="002D3C25"/>
    <w:rsid w:val="002D3E8B"/>
    <w:rsid w:val="002D406A"/>
    <w:rsid w:val="002D421F"/>
    <w:rsid w:val="002D42E6"/>
    <w:rsid w:val="002D4766"/>
    <w:rsid w:val="002D515B"/>
    <w:rsid w:val="002D51B5"/>
    <w:rsid w:val="002D52BF"/>
    <w:rsid w:val="002D552D"/>
    <w:rsid w:val="002D67BB"/>
    <w:rsid w:val="002D6B0C"/>
    <w:rsid w:val="002D6F60"/>
    <w:rsid w:val="002D6F7C"/>
    <w:rsid w:val="002D7D17"/>
    <w:rsid w:val="002D7E38"/>
    <w:rsid w:val="002E02CB"/>
    <w:rsid w:val="002E07E5"/>
    <w:rsid w:val="002E0812"/>
    <w:rsid w:val="002E105B"/>
    <w:rsid w:val="002E2623"/>
    <w:rsid w:val="002E267F"/>
    <w:rsid w:val="002E388C"/>
    <w:rsid w:val="002E39E6"/>
    <w:rsid w:val="002E4030"/>
    <w:rsid w:val="002E4472"/>
    <w:rsid w:val="002E495E"/>
    <w:rsid w:val="002E4D15"/>
    <w:rsid w:val="002E4D69"/>
    <w:rsid w:val="002E4DC9"/>
    <w:rsid w:val="002E5321"/>
    <w:rsid w:val="002E5EDF"/>
    <w:rsid w:val="002E65C9"/>
    <w:rsid w:val="002E6611"/>
    <w:rsid w:val="002E690C"/>
    <w:rsid w:val="002E6A3E"/>
    <w:rsid w:val="002E7526"/>
    <w:rsid w:val="002E7698"/>
    <w:rsid w:val="002E7769"/>
    <w:rsid w:val="002E7E28"/>
    <w:rsid w:val="002E7E74"/>
    <w:rsid w:val="002F000E"/>
    <w:rsid w:val="002F0111"/>
    <w:rsid w:val="002F08B7"/>
    <w:rsid w:val="002F0A48"/>
    <w:rsid w:val="002F0EFB"/>
    <w:rsid w:val="002F0F06"/>
    <w:rsid w:val="002F1A05"/>
    <w:rsid w:val="002F1B15"/>
    <w:rsid w:val="002F2213"/>
    <w:rsid w:val="002F23E7"/>
    <w:rsid w:val="002F262A"/>
    <w:rsid w:val="002F27A1"/>
    <w:rsid w:val="002F2B76"/>
    <w:rsid w:val="002F2E82"/>
    <w:rsid w:val="002F37F2"/>
    <w:rsid w:val="002F3C3E"/>
    <w:rsid w:val="002F4066"/>
    <w:rsid w:val="002F433C"/>
    <w:rsid w:val="002F4BF5"/>
    <w:rsid w:val="002F4C01"/>
    <w:rsid w:val="002F4E34"/>
    <w:rsid w:val="002F4E63"/>
    <w:rsid w:val="002F5576"/>
    <w:rsid w:val="002F55FC"/>
    <w:rsid w:val="002F5B97"/>
    <w:rsid w:val="002F6126"/>
    <w:rsid w:val="002F6B92"/>
    <w:rsid w:val="002F6BD6"/>
    <w:rsid w:val="002F7011"/>
    <w:rsid w:val="002F7416"/>
    <w:rsid w:val="002F757C"/>
    <w:rsid w:val="002F788A"/>
    <w:rsid w:val="003000F5"/>
    <w:rsid w:val="0030064D"/>
    <w:rsid w:val="003006C7"/>
    <w:rsid w:val="00300F0D"/>
    <w:rsid w:val="00300F4B"/>
    <w:rsid w:val="00301451"/>
    <w:rsid w:val="00301648"/>
    <w:rsid w:val="00301AC2"/>
    <w:rsid w:val="00301B6E"/>
    <w:rsid w:val="00301B72"/>
    <w:rsid w:val="0030249D"/>
    <w:rsid w:val="0030277F"/>
    <w:rsid w:val="00302956"/>
    <w:rsid w:val="00303504"/>
    <w:rsid w:val="00305124"/>
    <w:rsid w:val="003052D7"/>
    <w:rsid w:val="00305847"/>
    <w:rsid w:val="003059CA"/>
    <w:rsid w:val="00305BE3"/>
    <w:rsid w:val="00305C03"/>
    <w:rsid w:val="0030633B"/>
    <w:rsid w:val="0030664C"/>
    <w:rsid w:val="00306782"/>
    <w:rsid w:val="00306DAB"/>
    <w:rsid w:val="00306E8E"/>
    <w:rsid w:val="003074A0"/>
    <w:rsid w:val="003077D1"/>
    <w:rsid w:val="003079CD"/>
    <w:rsid w:val="00307DCF"/>
    <w:rsid w:val="00310606"/>
    <w:rsid w:val="0031098D"/>
    <w:rsid w:val="003115B7"/>
    <w:rsid w:val="00311AFC"/>
    <w:rsid w:val="00311EEF"/>
    <w:rsid w:val="003124FF"/>
    <w:rsid w:val="003128DB"/>
    <w:rsid w:val="00312F4D"/>
    <w:rsid w:val="003130B5"/>
    <w:rsid w:val="003130FE"/>
    <w:rsid w:val="00313485"/>
    <w:rsid w:val="00313517"/>
    <w:rsid w:val="00313940"/>
    <w:rsid w:val="0031396A"/>
    <w:rsid w:val="00313C93"/>
    <w:rsid w:val="0031445C"/>
    <w:rsid w:val="00314C13"/>
    <w:rsid w:val="00314D3B"/>
    <w:rsid w:val="00314F91"/>
    <w:rsid w:val="00314FB3"/>
    <w:rsid w:val="003158BA"/>
    <w:rsid w:val="00315971"/>
    <w:rsid w:val="00315CB3"/>
    <w:rsid w:val="003161CA"/>
    <w:rsid w:val="00316202"/>
    <w:rsid w:val="00316A84"/>
    <w:rsid w:val="0031755F"/>
    <w:rsid w:val="00317DA8"/>
    <w:rsid w:val="003203E1"/>
    <w:rsid w:val="003205D2"/>
    <w:rsid w:val="00320882"/>
    <w:rsid w:val="003209EC"/>
    <w:rsid w:val="00320C14"/>
    <w:rsid w:val="00321377"/>
    <w:rsid w:val="003216BE"/>
    <w:rsid w:val="003216E6"/>
    <w:rsid w:val="003217EC"/>
    <w:rsid w:val="00321891"/>
    <w:rsid w:val="0032192C"/>
    <w:rsid w:val="00321D17"/>
    <w:rsid w:val="00322315"/>
    <w:rsid w:val="0032231C"/>
    <w:rsid w:val="0032253F"/>
    <w:rsid w:val="00322D92"/>
    <w:rsid w:val="00322F08"/>
    <w:rsid w:val="0032388E"/>
    <w:rsid w:val="00323A2F"/>
    <w:rsid w:val="00324625"/>
    <w:rsid w:val="003246D7"/>
    <w:rsid w:val="00324840"/>
    <w:rsid w:val="00325491"/>
    <w:rsid w:val="00325B7D"/>
    <w:rsid w:val="0032605A"/>
    <w:rsid w:val="003265BA"/>
    <w:rsid w:val="003266B1"/>
    <w:rsid w:val="0032671C"/>
    <w:rsid w:val="00326A3E"/>
    <w:rsid w:val="003276EE"/>
    <w:rsid w:val="003277CA"/>
    <w:rsid w:val="00330254"/>
    <w:rsid w:val="00330341"/>
    <w:rsid w:val="00330584"/>
    <w:rsid w:val="003310DB"/>
    <w:rsid w:val="00331862"/>
    <w:rsid w:val="00331871"/>
    <w:rsid w:val="00331E7F"/>
    <w:rsid w:val="00331F8D"/>
    <w:rsid w:val="00332559"/>
    <w:rsid w:val="00332A41"/>
    <w:rsid w:val="0033314E"/>
    <w:rsid w:val="00333217"/>
    <w:rsid w:val="0033329C"/>
    <w:rsid w:val="0033331D"/>
    <w:rsid w:val="00334509"/>
    <w:rsid w:val="00334C92"/>
    <w:rsid w:val="003353DE"/>
    <w:rsid w:val="00335712"/>
    <w:rsid w:val="00335921"/>
    <w:rsid w:val="00335C29"/>
    <w:rsid w:val="0033667D"/>
    <w:rsid w:val="0033696F"/>
    <w:rsid w:val="00336A83"/>
    <w:rsid w:val="00336F71"/>
    <w:rsid w:val="00336FEC"/>
    <w:rsid w:val="003373F8"/>
    <w:rsid w:val="00337FA9"/>
    <w:rsid w:val="003403BC"/>
    <w:rsid w:val="00340A76"/>
    <w:rsid w:val="00340ADC"/>
    <w:rsid w:val="003410B1"/>
    <w:rsid w:val="0034119F"/>
    <w:rsid w:val="003412D3"/>
    <w:rsid w:val="003415DB"/>
    <w:rsid w:val="003417E2"/>
    <w:rsid w:val="00341812"/>
    <w:rsid w:val="00341B4D"/>
    <w:rsid w:val="00341CB0"/>
    <w:rsid w:val="00341F0E"/>
    <w:rsid w:val="003426E4"/>
    <w:rsid w:val="00342F89"/>
    <w:rsid w:val="00343045"/>
    <w:rsid w:val="003430A9"/>
    <w:rsid w:val="0034326D"/>
    <w:rsid w:val="00343AB6"/>
    <w:rsid w:val="00343B60"/>
    <w:rsid w:val="00343C42"/>
    <w:rsid w:val="003442E1"/>
    <w:rsid w:val="003449FA"/>
    <w:rsid w:val="003450E7"/>
    <w:rsid w:val="00345CAD"/>
    <w:rsid w:val="003462E0"/>
    <w:rsid w:val="00346573"/>
    <w:rsid w:val="00346FEE"/>
    <w:rsid w:val="003470A9"/>
    <w:rsid w:val="00347CE0"/>
    <w:rsid w:val="003502AD"/>
    <w:rsid w:val="0035030C"/>
    <w:rsid w:val="00350631"/>
    <w:rsid w:val="00350A1A"/>
    <w:rsid w:val="00350F6D"/>
    <w:rsid w:val="00351875"/>
    <w:rsid w:val="00351E31"/>
    <w:rsid w:val="0035246F"/>
    <w:rsid w:val="0035353B"/>
    <w:rsid w:val="00353C35"/>
    <w:rsid w:val="00353C45"/>
    <w:rsid w:val="0035479B"/>
    <w:rsid w:val="00354F02"/>
    <w:rsid w:val="003552EC"/>
    <w:rsid w:val="003553A3"/>
    <w:rsid w:val="0035554B"/>
    <w:rsid w:val="00355A7E"/>
    <w:rsid w:val="00355AA9"/>
    <w:rsid w:val="00356349"/>
    <w:rsid w:val="0035670E"/>
    <w:rsid w:val="00356A12"/>
    <w:rsid w:val="00356DB5"/>
    <w:rsid w:val="00356F8A"/>
    <w:rsid w:val="003570C6"/>
    <w:rsid w:val="0035719B"/>
    <w:rsid w:val="003573FC"/>
    <w:rsid w:val="0035743A"/>
    <w:rsid w:val="00357544"/>
    <w:rsid w:val="00357A4B"/>
    <w:rsid w:val="00357EB3"/>
    <w:rsid w:val="00360075"/>
    <w:rsid w:val="00360088"/>
    <w:rsid w:val="003602F5"/>
    <w:rsid w:val="0036039C"/>
    <w:rsid w:val="00360B99"/>
    <w:rsid w:val="00360D14"/>
    <w:rsid w:val="003612D1"/>
    <w:rsid w:val="00361A7B"/>
    <w:rsid w:val="00361C82"/>
    <w:rsid w:val="003621A4"/>
    <w:rsid w:val="00362527"/>
    <w:rsid w:val="00362564"/>
    <w:rsid w:val="00362629"/>
    <w:rsid w:val="00362ABC"/>
    <w:rsid w:val="00362F61"/>
    <w:rsid w:val="003636DA"/>
    <w:rsid w:val="00363A9D"/>
    <w:rsid w:val="003640E8"/>
    <w:rsid w:val="003644C1"/>
    <w:rsid w:val="003646A4"/>
    <w:rsid w:val="003647A0"/>
    <w:rsid w:val="00364A28"/>
    <w:rsid w:val="00364A76"/>
    <w:rsid w:val="00364AA3"/>
    <w:rsid w:val="00364EAD"/>
    <w:rsid w:val="00365234"/>
    <w:rsid w:val="00365CFE"/>
    <w:rsid w:val="00365F9E"/>
    <w:rsid w:val="00366605"/>
    <w:rsid w:val="00366A41"/>
    <w:rsid w:val="00366B7C"/>
    <w:rsid w:val="00366C54"/>
    <w:rsid w:val="00366DDC"/>
    <w:rsid w:val="003671BF"/>
    <w:rsid w:val="003674E6"/>
    <w:rsid w:val="00367592"/>
    <w:rsid w:val="00367E31"/>
    <w:rsid w:val="00370519"/>
    <w:rsid w:val="0037136B"/>
    <w:rsid w:val="0037145C"/>
    <w:rsid w:val="0037172D"/>
    <w:rsid w:val="00371977"/>
    <w:rsid w:val="00371AED"/>
    <w:rsid w:val="00371E96"/>
    <w:rsid w:val="00371F3D"/>
    <w:rsid w:val="00371FD7"/>
    <w:rsid w:val="0037220B"/>
    <w:rsid w:val="00372AEC"/>
    <w:rsid w:val="00372B28"/>
    <w:rsid w:val="00372EBD"/>
    <w:rsid w:val="00372F52"/>
    <w:rsid w:val="00373086"/>
    <w:rsid w:val="00373147"/>
    <w:rsid w:val="00373A0D"/>
    <w:rsid w:val="00373EFA"/>
    <w:rsid w:val="00374181"/>
    <w:rsid w:val="003743D5"/>
    <w:rsid w:val="0037577F"/>
    <w:rsid w:val="00375F50"/>
    <w:rsid w:val="0037658C"/>
    <w:rsid w:val="0037685A"/>
    <w:rsid w:val="00376D90"/>
    <w:rsid w:val="00376EB3"/>
    <w:rsid w:val="00377092"/>
    <w:rsid w:val="0037766A"/>
    <w:rsid w:val="0037783F"/>
    <w:rsid w:val="00377CB9"/>
    <w:rsid w:val="00377FE2"/>
    <w:rsid w:val="00380075"/>
    <w:rsid w:val="003802A4"/>
    <w:rsid w:val="003802C3"/>
    <w:rsid w:val="0038072A"/>
    <w:rsid w:val="003809CA"/>
    <w:rsid w:val="00380CFF"/>
    <w:rsid w:val="0038101D"/>
    <w:rsid w:val="003811FA"/>
    <w:rsid w:val="0038124E"/>
    <w:rsid w:val="0038147F"/>
    <w:rsid w:val="003818E6"/>
    <w:rsid w:val="003829DA"/>
    <w:rsid w:val="00382D93"/>
    <w:rsid w:val="00382FE0"/>
    <w:rsid w:val="00383376"/>
    <w:rsid w:val="003835BC"/>
    <w:rsid w:val="00383634"/>
    <w:rsid w:val="0038364B"/>
    <w:rsid w:val="00383B32"/>
    <w:rsid w:val="00383F56"/>
    <w:rsid w:val="00384208"/>
    <w:rsid w:val="003844D4"/>
    <w:rsid w:val="00384FAB"/>
    <w:rsid w:val="0038515F"/>
    <w:rsid w:val="00385A3C"/>
    <w:rsid w:val="00385A4C"/>
    <w:rsid w:val="00385BBF"/>
    <w:rsid w:val="00385D49"/>
    <w:rsid w:val="00385DF4"/>
    <w:rsid w:val="00386095"/>
    <w:rsid w:val="00386A3B"/>
    <w:rsid w:val="0038720D"/>
    <w:rsid w:val="003872A7"/>
    <w:rsid w:val="0039033A"/>
    <w:rsid w:val="00391119"/>
    <w:rsid w:val="003921BC"/>
    <w:rsid w:val="00392567"/>
    <w:rsid w:val="00392769"/>
    <w:rsid w:val="00392798"/>
    <w:rsid w:val="003927C9"/>
    <w:rsid w:val="00392A9A"/>
    <w:rsid w:val="00393472"/>
    <w:rsid w:val="003936A8"/>
    <w:rsid w:val="003941B7"/>
    <w:rsid w:val="00394803"/>
    <w:rsid w:val="00394820"/>
    <w:rsid w:val="00394A95"/>
    <w:rsid w:val="00394E77"/>
    <w:rsid w:val="00395686"/>
    <w:rsid w:val="00395741"/>
    <w:rsid w:val="00396528"/>
    <w:rsid w:val="00396748"/>
    <w:rsid w:val="0039763C"/>
    <w:rsid w:val="003978BF"/>
    <w:rsid w:val="00397E09"/>
    <w:rsid w:val="00397F31"/>
    <w:rsid w:val="00397F91"/>
    <w:rsid w:val="003A027C"/>
    <w:rsid w:val="003A03CD"/>
    <w:rsid w:val="003A04B8"/>
    <w:rsid w:val="003A0963"/>
    <w:rsid w:val="003A0B89"/>
    <w:rsid w:val="003A0D15"/>
    <w:rsid w:val="003A127B"/>
    <w:rsid w:val="003A1738"/>
    <w:rsid w:val="003A1F96"/>
    <w:rsid w:val="003A1F9B"/>
    <w:rsid w:val="003A206E"/>
    <w:rsid w:val="003A2477"/>
    <w:rsid w:val="003A2C8E"/>
    <w:rsid w:val="003A2F64"/>
    <w:rsid w:val="003A398F"/>
    <w:rsid w:val="003A3AF0"/>
    <w:rsid w:val="003A3EDF"/>
    <w:rsid w:val="003A47CC"/>
    <w:rsid w:val="003A495C"/>
    <w:rsid w:val="003A5D9C"/>
    <w:rsid w:val="003A60B6"/>
    <w:rsid w:val="003A6138"/>
    <w:rsid w:val="003A673B"/>
    <w:rsid w:val="003A6D6F"/>
    <w:rsid w:val="003A737D"/>
    <w:rsid w:val="003A7BB0"/>
    <w:rsid w:val="003B0838"/>
    <w:rsid w:val="003B0943"/>
    <w:rsid w:val="003B094F"/>
    <w:rsid w:val="003B0BD4"/>
    <w:rsid w:val="003B0E1E"/>
    <w:rsid w:val="003B10D3"/>
    <w:rsid w:val="003B208E"/>
    <w:rsid w:val="003B22D2"/>
    <w:rsid w:val="003B26A6"/>
    <w:rsid w:val="003B26D9"/>
    <w:rsid w:val="003B2A67"/>
    <w:rsid w:val="003B2C12"/>
    <w:rsid w:val="003B2F0C"/>
    <w:rsid w:val="003B30A5"/>
    <w:rsid w:val="003B3226"/>
    <w:rsid w:val="003B377F"/>
    <w:rsid w:val="003B409D"/>
    <w:rsid w:val="003B44A5"/>
    <w:rsid w:val="003B4A24"/>
    <w:rsid w:val="003B4A65"/>
    <w:rsid w:val="003B516F"/>
    <w:rsid w:val="003B5360"/>
    <w:rsid w:val="003B5925"/>
    <w:rsid w:val="003B5CFF"/>
    <w:rsid w:val="003B5DE3"/>
    <w:rsid w:val="003B658A"/>
    <w:rsid w:val="003B668D"/>
    <w:rsid w:val="003B6A98"/>
    <w:rsid w:val="003B6C8F"/>
    <w:rsid w:val="003B6CCF"/>
    <w:rsid w:val="003B6D39"/>
    <w:rsid w:val="003B6D74"/>
    <w:rsid w:val="003B78C3"/>
    <w:rsid w:val="003B7A52"/>
    <w:rsid w:val="003B7A73"/>
    <w:rsid w:val="003B7D3C"/>
    <w:rsid w:val="003B7F63"/>
    <w:rsid w:val="003C09D2"/>
    <w:rsid w:val="003C0C15"/>
    <w:rsid w:val="003C0DBC"/>
    <w:rsid w:val="003C13BB"/>
    <w:rsid w:val="003C13E4"/>
    <w:rsid w:val="003C1C40"/>
    <w:rsid w:val="003C200F"/>
    <w:rsid w:val="003C2673"/>
    <w:rsid w:val="003C2A11"/>
    <w:rsid w:val="003C3004"/>
    <w:rsid w:val="003C308B"/>
    <w:rsid w:val="003C311B"/>
    <w:rsid w:val="003C3BB2"/>
    <w:rsid w:val="003C40B2"/>
    <w:rsid w:val="003C4953"/>
    <w:rsid w:val="003C4E23"/>
    <w:rsid w:val="003C50C6"/>
    <w:rsid w:val="003C55C2"/>
    <w:rsid w:val="003C58DE"/>
    <w:rsid w:val="003C59D6"/>
    <w:rsid w:val="003C5D7A"/>
    <w:rsid w:val="003C60B1"/>
    <w:rsid w:val="003C6675"/>
    <w:rsid w:val="003C68A7"/>
    <w:rsid w:val="003C6E28"/>
    <w:rsid w:val="003C6F6E"/>
    <w:rsid w:val="003C7D1A"/>
    <w:rsid w:val="003D03B0"/>
    <w:rsid w:val="003D05EE"/>
    <w:rsid w:val="003D0BA0"/>
    <w:rsid w:val="003D210D"/>
    <w:rsid w:val="003D2238"/>
    <w:rsid w:val="003D2427"/>
    <w:rsid w:val="003D2EAF"/>
    <w:rsid w:val="003D2FBB"/>
    <w:rsid w:val="003D3373"/>
    <w:rsid w:val="003D375C"/>
    <w:rsid w:val="003D3BE8"/>
    <w:rsid w:val="003D3C52"/>
    <w:rsid w:val="003D46B6"/>
    <w:rsid w:val="003D4B50"/>
    <w:rsid w:val="003D4D48"/>
    <w:rsid w:val="003D5611"/>
    <w:rsid w:val="003D5688"/>
    <w:rsid w:val="003D56AB"/>
    <w:rsid w:val="003D590C"/>
    <w:rsid w:val="003D5D9A"/>
    <w:rsid w:val="003D5DA6"/>
    <w:rsid w:val="003D5FB4"/>
    <w:rsid w:val="003D6694"/>
    <w:rsid w:val="003D71F5"/>
    <w:rsid w:val="003D7781"/>
    <w:rsid w:val="003D790C"/>
    <w:rsid w:val="003D7B43"/>
    <w:rsid w:val="003D7DF6"/>
    <w:rsid w:val="003E01CF"/>
    <w:rsid w:val="003E09F7"/>
    <w:rsid w:val="003E0D94"/>
    <w:rsid w:val="003E16E1"/>
    <w:rsid w:val="003E1969"/>
    <w:rsid w:val="003E1993"/>
    <w:rsid w:val="003E217F"/>
    <w:rsid w:val="003E248C"/>
    <w:rsid w:val="003E2524"/>
    <w:rsid w:val="003E299D"/>
    <w:rsid w:val="003E2BF5"/>
    <w:rsid w:val="003E2DB9"/>
    <w:rsid w:val="003E31A4"/>
    <w:rsid w:val="003E31C9"/>
    <w:rsid w:val="003E3353"/>
    <w:rsid w:val="003E376D"/>
    <w:rsid w:val="003E4760"/>
    <w:rsid w:val="003E4F96"/>
    <w:rsid w:val="003E5215"/>
    <w:rsid w:val="003E560F"/>
    <w:rsid w:val="003E57AC"/>
    <w:rsid w:val="003E5DF0"/>
    <w:rsid w:val="003E5EB3"/>
    <w:rsid w:val="003E66D1"/>
    <w:rsid w:val="003E6ADA"/>
    <w:rsid w:val="003E6C50"/>
    <w:rsid w:val="003E70D8"/>
    <w:rsid w:val="003E75B7"/>
    <w:rsid w:val="003E78F6"/>
    <w:rsid w:val="003E7A76"/>
    <w:rsid w:val="003E7DBD"/>
    <w:rsid w:val="003F0765"/>
    <w:rsid w:val="003F1364"/>
    <w:rsid w:val="003F1C1C"/>
    <w:rsid w:val="003F26A8"/>
    <w:rsid w:val="003F2CF1"/>
    <w:rsid w:val="003F2D0A"/>
    <w:rsid w:val="003F2D51"/>
    <w:rsid w:val="003F2E4C"/>
    <w:rsid w:val="003F30F0"/>
    <w:rsid w:val="003F36E4"/>
    <w:rsid w:val="003F3B21"/>
    <w:rsid w:val="003F3B62"/>
    <w:rsid w:val="003F4127"/>
    <w:rsid w:val="003F4B27"/>
    <w:rsid w:val="003F580F"/>
    <w:rsid w:val="003F59B8"/>
    <w:rsid w:val="003F6626"/>
    <w:rsid w:val="003F6DFC"/>
    <w:rsid w:val="003F785F"/>
    <w:rsid w:val="003F793D"/>
    <w:rsid w:val="003F7BEE"/>
    <w:rsid w:val="003F7C71"/>
    <w:rsid w:val="003F7ECC"/>
    <w:rsid w:val="00400157"/>
    <w:rsid w:val="00400238"/>
    <w:rsid w:val="004005CE"/>
    <w:rsid w:val="004005FB"/>
    <w:rsid w:val="00400DC5"/>
    <w:rsid w:val="0040112A"/>
    <w:rsid w:val="00401503"/>
    <w:rsid w:val="004019B9"/>
    <w:rsid w:val="004019E4"/>
    <w:rsid w:val="00401A03"/>
    <w:rsid w:val="00401BCA"/>
    <w:rsid w:val="00401FF8"/>
    <w:rsid w:val="00402F17"/>
    <w:rsid w:val="0040301E"/>
    <w:rsid w:val="0040319F"/>
    <w:rsid w:val="00403252"/>
    <w:rsid w:val="00403446"/>
    <w:rsid w:val="00403B1D"/>
    <w:rsid w:val="00403D08"/>
    <w:rsid w:val="00403FA1"/>
    <w:rsid w:val="00404294"/>
    <w:rsid w:val="00404BBC"/>
    <w:rsid w:val="004055B1"/>
    <w:rsid w:val="00405691"/>
    <w:rsid w:val="00405A20"/>
    <w:rsid w:val="00405C62"/>
    <w:rsid w:val="00406853"/>
    <w:rsid w:val="00406A9D"/>
    <w:rsid w:val="00407655"/>
    <w:rsid w:val="0040768E"/>
    <w:rsid w:val="00410086"/>
    <w:rsid w:val="00410589"/>
    <w:rsid w:val="0041069B"/>
    <w:rsid w:val="00410ADE"/>
    <w:rsid w:val="00410AFE"/>
    <w:rsid w:val="00410BF5"/>
    <w:rsid w:val="00410F1F"/>
    <w:rsid w:val="00411013"/>
    <w:rsid w:val="00411067"/>
    <w:rsid w:val="00411DD9"/>
    <w:rsid w:val="00412871"/>
    <w:rsid w:val="00412A75"/>
    <w:rsid w:val="00412E8F"/>
    <w:rsid w:val="0041345C"/>
    <w:rsid w:val="0041355A"/>
    <w:rsid w:val="004139E5"/>
    <w:rsid w:val="00413B14"/>
    <w:rsid w:val="00413E78"/>
    <w:rsid w:val="0041412B"/>
    <w:rsid w:val="00414452"/>
    <w:rsid w:val="00414806"/>
    <w:rsid w:val="004148CA"/>
    <w:rsid w:val="00414EFE"/>
    <w:rsid w:val="0041558C"/>
    <w:rsid w:val="00415E67"/>
    <w:rsid w:val="0041602D"/>
    <w:rsid w:val="0041656C"/>
    <w:rsid w:val="00416618"/>
    <w:rsid w:val="0041718B"/>
    <w:rsid w:val="00417711"/>
    <w:rsid w:val="0041773B"/>
    <w:rsid w:val="004178F1"/>
    <w:rsid w:val="00417B94"/>
    <w:rsid w:val="00417FBA"/>
    <w:rsid w:val="00420408"/>
    <w:rsid w:val="004209A8"/>
    <w:rsid w:val="00421599"/>
    <w:rsid w:val="00421722"/>
    <w:rsid w:val="00421B28"/>
    <w:rsid w:val="00421C6D"/>
    <w:rsid w:val="00422509"/>
    <w:rsid w:val="00422828"/>
    <w:rsid w:val="00422D84"/>
    <w:rsid w:val="00422DDB"/>
    <w:rsid w:val="0042336B"/>
    <w:rsid w:val="004233DD"/>
    <w:rsid w:val="00423C90"/>
    <w:rsid w:val="00424370"/>
    <w:rsid w:val="00424C42"/>
    <w:rsid w:val="00425589"/>
    <w:rsid w:val="00425C2C"/>
    <w:rsid w:val="004265C8"/>
    <w:rsid w:val="00426602"/>
    <w:rsid w:val="004266E0"/>
    <w:rsid w:val="00426A19"/>
    <w:rsid w:val="00426EFF"/>
    <w:rsid w:val="0042735D"/>
    <w:rsid w:val="00427FE4"/>
    <w:rsid w:val="00430996"/>
    <w:rsid w:val="004316CC"/>
    <w:rsid w:val="00431DB4"/>
    <w:rsid w:val="00431F3C"/>
    <w:rsid w:val="0043266A"/>
    <w:rsid w:val="00432A19"/>
    <w:rsid w:val="00433061"/>
    <w:rsid w:val="00433702"/>
    <w:rsid w:val="00433B46"/>
    <w:rsid w:val="004342AD"/>
    <w:rsid w:val="00434662"/>
    <w:rsid w:val="00435899"/>
    <w:rsid w:val="00435B77"/>
    <w:rsid w:val="00435F29"/>
    <w:rsid w:val="00436270"/>
    <w:rsid w:val="004362B3"/>
    <w:rsid w:val="00436392"/>
    <w:rsid w:val="00436545"/>
    <w:rsid w:val="0043735F"/>
    <w:rsid w:val="00437C83"/>
    <w:rsid w:val="00441922"/>
    <w:rsid w:val="004421A8"/>
    <w:rsid w:val="0044261D"/>
    <w:rsid w:val="00442721"/>
    <w:rsid w:val="00442F80"/>
    <w:rsid w:val="004433B4"/>
    <w:rsid w:val="00443AD8"/>
    <w:rsid w:val="00444A89"/>
    <w:rsid w:val="00444D5E"/>
    <w:rsid w:val="00444D97"/>
    <w:rsid w:val="0044523A"/>
    <w:rsid w:val="004457EB"/>
    <w:rsid w:val="00445819"/>
    <w:rsid w:val="00445AE2"/>
    <w:rsid w:val="004460C9"/>
    <w:rsid w:val="0044662E"/>
    <w:rsid w:val="004467FA"/>
    <w:rsid w:val="004468EB"/>
    <w:rsid w:val="00446921"/>
    <w:rsid w:val="00446A39"/>
    <w:rsid w:val="00446D26"/>
    <w:rsid w:val="00446F3D"/>
    <w:rsid w:val="004471A7"/>
    <w:rsid w:val="00447258"/>
    <w:rsid w:val="00447907"/>
    <w:rsid w:val="00447D98"/>
    <w:rsid w:val="004500B7"/>
    <w:rsid w:val="0045054A"/>
    <w:rsid w:val="00450B7A"/>
    <w:rsid w:val="00451554"/>
    <w:rsid w:val="004515FA"/>
    <w:rsid w:val="00451781"/>
    <w:rsid w:val="00451819"/>
    <w:rsid w:val="0045198D"/>
    <w:rsid w:val="00452225"/>
    <w:rsid w:val="0045224A"/>
    <w:rsid w:val="0045249F"/>
    <w:rsid w:val="00452805"/>
    <w:rsid w:val="00452B1C"/>
    <w:rsid w:val="00452E43"/>
    <w:rsid w:val="0045307A"/>
    <w:rsid w:val="00453095"/>
    <w:rsid w:val="00453524"/>
    <w:rsid w:val="00454E2B"/>
    <w:rsid w:val="00454F10"/>
    <w:rsid w:val="00454F5C"/>
    <w:rsid w:val="004552E4"/>
    <w:rsid w:val="00455E16"/>
    <w:rsid w:val="00455EAE"/>
    <w:rsid w:val="0045602C"/>
    <w:rsid w:val="00456588"/>
    <w:rsid w:val="00456919"/>
    <w:rsid w:val="004569E0"/>
    <w:rsid w:val="00456D8A"/>
    <w:rsid w:val="0045733A"/>
    <w:rsid w:val="004575E8"/>
    <w:rsid w:val="004604A8"/>
    <w:rsid w:val="00460C2B"/>
    <w:rsid w:val="0046127E"/>
    <w:rsid w:val="0046179E"/>
    <w:rsid w:val="00461C94"/>
    <w:rsid w:val="00461D7C"/>
    <w:rsid w:val="00461DAF"/>
    <w:rsid w:val="0046205C"/>
    <w:rsid w:val="004630A6"/>
    <w:rsid w:val="00463146"/>
    <w:rsid w:val="004632D1"/>
    <w:rsid w:val="0046341C"/>
    <w:rsid w:val="00463A06"/>
    <w:rsid w:val="00463C85"/>
    <w:rsid w:val="00464AF2"/>
    <w:rsid w:val="00464B6E"/>
    <w:rsid w:val="00465884"/>
    <w:rsid w:val="0046588E"/>
    <w:rsid w:val="004668A1"/>
    <w:rsid w:val="00466D41"/>
    <w:rsid w:val="00467780"/>
    <w:rsid w:val="00467B72"/>
    <w:rsid w:val="00467FA8"/>
    <w:rsid w:val="004703A2"/>
    <w:rsid w:val="004704FA"/>
    <w:rsid w:val="004707CE"/>
    <w:rsid w:val="004708CC"/>
    <w:rsid w:val="00470967"/>
    <w:rsid w:val="00470B23"/>
    <w:rsid w:val="00470C8A"/>
    <w:rsid w:val="00470DE0"/>
    <w:rsid w:val="004710EB"/>
    <w:rsid w:val="00471201"/>
    <w:rsid w:val="00471633"/>
    <w:rsid w:val="00471E2C"/>
    <w:rsid w:val="00471F7A"/>
    <w:rsid w:val="00472286"/>
    <w:rsid w:val="00472764"/>
    <w:rsid w:val="004729B5"/>
    <w:rsid w:val="00472EEC"/>
    <w:rsid w:val="00472F08"/>
    <w:rsid w:val="0047318B"/>
    <w:rsid w:val="004732B0"/>
    <w:rsid w:val="00473374"/>
    <w:rsid w:val="00473780"/>
    <w:rsid w:val="004744BA"/>
    <w:rsid w:val="0047473C"/>
    <w:rsid w:val="00474880"/>
    <w:rsid w:val="00474E02"/>
    <w:rsid w:val="0047592B"/>
    <w:rsid w:val="00475B73"/>
    <w:rsid w:val="00476579"/>
    <w:rsid w:val="0047661C"/>
    <w:rsid w:val="0047664C"/>
    <w:rsid w:val="00476D03"/>
    <w:rsid w:val="004771C4"/>
    <w:rsid w:val="00477805"/>
    <w:rsid w:val="00477B8D"/>
    <w:rsid w:val="00477E8F"/>
    <w:rsid w:val="00477FA0"/>
    <w:rsid w:val="004806DD"/>
    <w:rsid w:val="00481376"/>
    <w:rsid w:val="004814CA"/>
    <w:rsid w:val="004816D1"/>
    <w:rsid w:val="004816DF"/>
    <w:rsid w:val="004817B7"/>
    <w:rsid w:val="00481FDA"/>
    <w:rsid w:val="00482A5D"/>
    <w:rsid w:val="00482DE5"/>
    <w:rsid w:val="004830B3"/>
    <w:rsid w:val="00483B91"/>
    <w:rsid w:val="00483FF0"/>
    <w:rsid w:val="004845A8"/>
    <w:rsid w:val="00484727"/>
    <w:rsid w:val="004849B4"/>
    <w:rsid w:val="00484A0D"/>
    <w:rsid w:val="00484BDC"/>
    <w:rsid w:val="00484E31"/>
    <w:rsid w:val="00484E6F"/>
    <w:rsid w:val="00485020"/>
    <w:rsid w:val="004853D3"/>
    <w:rsid w:val="00485E14"/>
    <w:rsid w:val="00485E30"/>
    <w:rsid w:val="00485FB1"/>
    <w:rsid w:val="00486064"/>
    <w:rsid w:val="00486065"/>
    <w:rsid w:val="004861B6"/>
    <w:rsid w:val="0048680D"/>
    <w:rsid w:val="00487D97"/>
    <w:rsid w:val="004905BD"/>
    <w:rsid w:val="00491009"/>
    <w:rsid w:val="0049159A"/>
    <w:rsid w:val="00491D8E"/>
    <w:rsid w:val="00492FA0"/>
    <w:rsid w:val="00493421"/>
    <w:rsid w:val="00493C10"/>
    <w:rsid w:val="0049421E"/>
    <w:rsid w:val="004943BB"/>
    <w:rsid w:val="00494694"/>
    <w:rsid w:val="004951B3"/>
    <w:rsid w:val="004951B8"/>
    <w:rsid w:val="00495C37"/>
    <w:rsid w:val="00495D01"/>
    <w:rsid w:val="00495E1E"/>
    <w:rsid w:val="00495EB0"/>
    <w:rsid w:val="0049623B"/>
    <w:rsid w:val="00496682"/>
    <w:rsid w:val="00496A38"/>
    <w:rsid w:val="00496E28"/>
    <w:rsid w:val="004970D2"/>
    <w:rsid w:val="0049766C"/>
    <w:rsid w:val="00497A7C"/>
    <w:rsid w:val="00497BAB"/>
    <w:rsid w:val="004A0381"/>
    <w:rsid w:val="004A043E"/>
    <w:rsid w:val="004A0998"/>
    <w:rsid w:val="004A105C"/>
    <w:rsid w:val="004A10E3"/>
    <w:rsid w:val="004A12F3"/>
    <w:rsid w:val="004A1443"/>
    <w:rsid w:val="004A15E7"/>
    <w:rsid w:val="004A17B3"/>
    <w:rsid w:val="004A1BA6"/>
    <w:rsid w:val="004A254C"/>
    <w:rsid w:val="004A2998"/>
    <w:rsid w:val="004A333C"/>
    <w:rsid w:val="004A3766"/>
    <w:rsid w:val="004A3B1F"/>
    <w:rsid w:val="004A44C4"/>
    <w:rsid w:val="004A4E88"/>
    <w:rsid w:val="004A535B"/>
    <w:rsid w:val="004A5364"/>
    <w:rsid w:val="004A5A41"/>
    <w:rsid w:val="004A5AA1"/>
    <w:rsid w:val="004A5D21"/>
    <w:rsid w:val="004A6040"/>
    <w:rsid w:val="004A61B7"/>
    <w:rsid w:val="004A621C"/>
    <w:rsid w:val="004A644E"/>
    <w:rsid w:val="004A6923"/>
    <w:rsid w:val="004A6A9A"/>
    <w:rsid w:val="004A70C1"/>
    <w:rsid w:val="004A75B8"/>
    <w:rsid w:val="004A79F6"/>
    <w:rsid w:val="004B06C4"/>
    <w:rsid w:val="004B0AFA"/>
    <w:rsid w:val="004B0F83"/>
    <w:rsid w:val="004B0FF5"/>
    <w:rsid w:val="004B1085"/>
    <w:rsid w:val="004B20A3"/>
    <w:rsid w:val="004B20DB"/>
    <w:rsid w:val="004B2162"/>
    <w:rsid w:val="004B2943"/>
    <w:rsid w:val="004B3102"/>
    <w:rsid w:val="004B3546"/>
    <w:rsid w:val="004B35CF"/>
    <w:rsid w:val="004B3D91"/>
    <w:rsid w:val="004B42E3"/>
    <w:rsid w:val="004B438C"/>
    <w:rsid w:val="004B4B8B"/>
    <w:rsid w:val="004B4DF8"/>
    <w:rsid w:val="004B5105"/>
    <w:rsid w:val="004B5152"/>
    <w:rsid w:val="004B541A"/>
    <w:rsid w:val="004B56DE"/>
    <w:rsid w:val="004B5A9C"/>
    <w:rsid w:val="004B5DAA"/>
    <w:rsid w:val="004B5F20"/>
    <w:rsid w:val="004B60E0"/>
    <w:rsid w:val="004B6338"/>
    <w:rsid w:val="004B67D2"/>
    <w:rsid w:val="004B6861"/>
    <w:rsid w:val="004B6CE0"/>
    <w:rsid w:val="004B71E1"/>
    <w:rsid w:val="004B7971"/>
    <w:rsid w:val="004B7FCD"/>
    <w:rsid w:val="004C0083"/>
    <w:rsid w:val="004C0591"/>
    <w:rsid w:val="004C087E"/>
    <w:rsid w:val="004C177D"/>
    <w:rsid w:val="004C1D87"/>
    <w:rsid w:val="004C1DF2"/>
    <w:rsid w:val="004C1FE5"/>
    <w:rsid w:val="004C2B34"/>
    <w:rsid w:val="004C2D20"/>
    <w:rsid w:val="004C3126"/>
    <w:rsid w:val="004C3195"/>
    <w:rsid w:val="004C31E4"/>
    <w:rsid w:val="004C32A2"/>
    <w:rsid w:val="004C33E5"/>
    <w:rsid w:val="004C366C"/>
    <w:rsid w:val="004C399B"/>
    <w:rsid w:val="004C3D1E"/>
    <w:rsid w:val="004C41F3"/>
    <w:rsid w:val="004C4484"/>
    <w:rsid w:val="004C44A1"/>
    <w:rsid w:val="004C4B5F"/>
    <w:rsid w:val="004C5244"/>
    <w:rsid w:val="004C52B3"/>
    <w:rsid w:val="004C56E1"/>
    <w:rsid w:val="004C58E0"/>
    <w:rsid w:val="004C5D3F"/>
    <w:rsid w:val="004C61B6"/>
    <w:rsid w:val="004C62B6"/>
    <w:rsid w:val="004C62B8"/>
    <w:rsid w:val="004C6775"/>
    <w:rsid w:val="004C69B1"/>
    <w:rsid w:val="004C6B65"/>
    <w:rsid w:val="004C6B70"/>
    <w:rsid w:val="004C71EF"/>
    <w:rsid w:val="004C7576"/>
    <w:rsid w:val="004C761B"/>
    <w:rsid w:val="004C788D"/>
    <w:rsid w:val="004C78A0"/>
    <w:rsid w:val="004C796E"/>
    <w:rsid w:val="004C7FF7"/>
    <w:rsid w:val="004D0421"/>
    <w:rsid w:val="004D04C7"/>
    <w:rsid w:val="004D080A"/>
    <w:rsid w:val="004D084F"/>
    <w:rsid w:val="004D08F3"/>
    <w:rsid w:val="004D0959"/>
    <w:rsid w:val="004D0BCD"/>
    <w:rsid w:val="004D0DF2"/>
    <w:rsid w:val="004D0F85"/>
    <w:rsid w:val="004D15F1"/>
    <w:rsid w:val="004D2187"/>
    <w:rsid w:val="004D25D3"/>
    <w:rsid w:val="004D37A5"/>
    <w:rsid w:val="004D384E"/>
    <w:rsid w:val="004D4740"/>
    <w:rsid w:val="004D4955"/>
    <w:rsid w:val="004D4ED6"/>
    <w:rsid w:val="004D5202"/>
    <w:rsid w:val="004D53C5"/>
    <w:rsid w:val="004D54B3"/>
    <w:rsid w:val="004D54DB"/>
    <w:rsid w:val="004D5BE8"/>
    <w:rsid w:val="004D5CEB"/>
    <w:rsid w:val="004D621D"/>
    <w:rsid w:val="004D63D3"/>
    <w:rsid w:val="004D69C0"/>
    <w:rsid w:val="004D7C7D"/>
    <w:rsid w:val="004D7F68"/>
    <w:rsid w:val="004E07EA"/>
    <w:rsid w:val="004E0F2C"/>
    <w:rsid w:val="004E0FE0"/>
    <w:rsid w:val="004E17F5"/>
    <w:rsid w:val="004E1A1D"/>
    <w:rsid w:val="004E1B0F"/>
    <w:rsid w:val="004E1BC3"/>
    <w:rsid w:val="004E209E"/>
    <w:rsid w:val="004E2758"/>
    <w:rsid w:val="004E2818"/>
    <w:rsid w:val="004E326B"/>
    <w:rsid w:val="004E4087"/>
    <w:rsid w:val="004E40E2"/>
    <w:rsid w:val="004E40F0"/>
    <w:rsid w:val="004E4169"/>
    <w:rsid w:val="004E4441"/>
    <w:rsid w:val="004E4521"/>
    <w:rsid w:val="004E4B6B"/>
    <w:rsid w:val="004E4B70"/>
    <w:rsid w:val="004E4FAA"/>
    <w:rsid w:val="004E5554"/>
    <w:rsid w:val="004E57B8"/>
    <w:rsid w:val="004E5F65"/>
    <w:rsid w:val="004E62C8"/>
    <w:rsid w:val="004E6461"/>
    <w:rsid w:val="004E65D1"/>
    <w:rsid w:val="004E663E"/>
    <w:rsid w:val="004E664B"/>
    <w:rsid w:val="004E67A2"/>
    <w:rsid w:val="004E6B25"/>
    <w:rsid w:val="004E6D6F"/>
    <w:rsid w:val="004E6FE5"/>
    <w:rsid w:val="004E7816"/>
    <w:rsid w:val="004E7950"/>
    <w:rsid w:val="004E7A9E"/>
    <w:rsid w:val="004E7D49"/>
    <w:rsid w:val="004E7F7A"/>
    <w:rsid w:val="004F02C5"/>
    <w:rsid w:val="004F0550"/>
    <w:rsid w:val="004F0813"/>
    <w:rsid w:val="004F0BF6"/>
    <w:rsid w:val="004F0DB4"/>
    <w:rsid w:val="004F10B0"/>
    <w:rsid w:val="004F11FF"/>
    <w:rsid w:val="004F163B"/>
    <w:rsid w:val="004F1682"/>
    <w:rsid w:val="004F1DB1"/>
    <w:rsid w:val="004F22EC"/>
    <w:rsid w:val="004F2720"/>
    <w:rsid w:val="004F27E0"/>
    <w:rsid w:val="004F2A77"/>
    <w:rsid w:val="004F2A9E"/>
    <w:rsid w:val="004F3029"/>
    <w:rsid w:val="004F333D"/>
    <w:rsid w:val="004F3719"/>
    <w:rsid w:val="004F46CF"/>
    <w:rsid w:val="004F4F28"/>
    <w:rsid w:val="004F4FF4"/>
    <w:rsid w:val="004F504E"/>
    <w:rsid w:val="004F51BD"/>
    <w:rsid w:val="004F5636"/>
    <w:rsid w:val="004F5FF0"/>
    <w:rsid w:val="004F6482"/>
    <w:rsid w:val="004F6528"/>
    <w:rsid w:val="004F6D52"/>
    <w:rsid w:val="004F6F0F"/>
    <w:rsid w:val="004F70C3"/>
    <w:rsid w:val="004F74DE"/>
    <w:rsid w:val="004F7581"/>
    <w:rsid w:val="004F7E15"/>
    <w:rsid w:val="00500198"/>
    <w:rsid w:val="005001F5"/>
    <w:rsid w:val="0050074B"/>
    <w:rsid w:val="00500B25"/>
    <w:rsid w:val="00500DCB"/>
    <w:rsid w:val="00500FF7"/>
    <w:rsid w:val="0050142A"/>
    <w:rsid w:val="00501D61"/>
    <w:rsid w:val="00502197"/>
    <w:rsid w:val="0050238F"/>
    <w:rsid w:val="00502811"/>
    <w:rsid w:val="005028C2"/>
    <w:rsid w:val="0050294E"/>
    <w:rsid w:val="00502AA4"/>
    <w:rsid w:val="00502E07"/>
    <w:rsid w:val="00502F2A"/>
    <w:rsid w:val="00502F96"/>
    <w:rsid w:val="00503160"/>
    <w:rsid w:val="00503E64"/>
    <w:rsid w:val="005040CD"/>
    <w:rsid w:val="00504E45"/>
    <w:rsid w:val="00504F0F"/>
    <w:rsid w:val="00504F97"/>
    <w:rsid w:val="005052ED"/>
    <w:rsid w:val="00505E98"/>
    <w:rsid w:val="0050642E"/>
    <w:rsid w:val="005065F3"/>
    <w:rsid w:val="0050667C"/>
    <w:rsid w:val="00506819"/>
    <w:rsid w:val="00506915"/>
    <w:rsid w:val="00506DFD"/>
    <w:rsid w:val="00506F80"/>
    <w:rsid w:val="00507184"/>
    <w:rsid w:val="005074E3"/>
    <w:rsid w:val="005101CB"/>
    <w:rsid w:val="005104F6"/>
    <w:rsid w:val="00510673"/>
    <w:rsid w:val="00510B7E"/>
    <w:rsid w:val="00510D37"/>
    <w:rsid w:val="00510F75"/>
    <w:rsid w:val="0051120A"/>
    <w:rsid w:val="0051128C"/>
    <w:rsid w:val="00511ED3"/>
    <w:rsid w:val="0051209F"/>
    <w:rsid w:val="00512117"/>
    <w:rsid w:val="005125A0"/>
    <w:rsid w:val="0051319C"/>
    <w:rsid w:val="00513A13"/>
    <w:rsid w:val="00513E02"/>
    <w:rsid w:val="00513F93"/>
    <w:rsid w:val="0051544A"/>
    <w:rsid w:val="00515C98"/>
    <w:rsid w:val="00516300"/>
    <w:rsid w:val="0051641A"/>
    <w:rsid w:val="0051674D"/>
    <w:rsid w:val="005167C8"/>
    <w:rsid w:val="00516AEC"/>
    <w:rsid w:val="00516C54"/>
    <w:rsid w:val="00516EE5"/>
    <w:rsid w:val="00517145"/>
    <w:rsid w:val="00517805"/>
    <w:rsid w:val="00517A07"/>
    <w:rsid w:val="00517B61"/>
    <w:rsid w:val="00520082"/>
    <w:rsid w:val="00520193"/>
    <w:rsid w:val="005208F4"/>
    <w:rsid w:val="00520E21"/>
    <w:rsid w:val="00521285"/>
    <w:rsid w:val="00521662"/>
    <w:rsid w:val="005218C7"/>
    <w:rsid w:val="0052199B"/>
    <w:rsid w:val="00521A5F"/>
    <w:rsid w:val="005223C4"/>
    <w:rsid w:val="005226CF"/>
    <w:rsid w:val="00522F4E"/>
    <w:rsid w:val="00523448"/>
    <w:rsid w:val="00523739"/>
    <w:rsid w:val="0052444D"/>
    <w:rsid w:val="005247B6"/>
    <w:rsid w:val="00525629"/>
    <w:rsid w:val="00525D3D"/>
    <w:rsid w:val="00525D59"/>
    <w:rsid w:val="00526AA8"/>
    <w:rsid w:val="00527201"/>
    <w:rsid w:val="00527524"/>
    <w:rsid w:val="00527839"/>
    <w:rsid w:val="00527D16"/>
    <w:rsid w:val="0053091E"/>
    <w:rsid w:val="00530B6E"/>
    <w:rsid w:val="00530EA1"/>
    <w:rsid w:val="00530F89"/>
    <w:rsid w:val="00531036"/>
    <w:rsid w:val="005319B4"/>
    <w:rsid w:val="00531D25"/>
    <w:rsid w:val="00531DAC"/>
    <w:rsid w:val="00531DDE"/>
    <w:rsid w:val="00532CD2"/>
    <w:rsid w:val="00532E46"/>
    <w:rsid w:val="0053310F"/>
    <w:rsid w:val="00533811"/>
    <w:rsid w:val="00533927"/>
    <w:rsid w:val="00533B15"/>
    <w:rsid w:val="00533D7B"/>
    <w:rsid w:val="00533D9F"/>
    <w:rsid w:val="00533E31"/>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1C9B"/>
    <w:rsid w:val="00541CA5"/>
    <w:rsid w:val="00542C7C"/>
    <w:rsid w:val="0054380C"/>
    <w:rsid w:val="005438D8"/>
    <w:rsid w:val="00543BFF"/>
    <w:rsid w:val="00543D13"/>
    <w:rsid w:val="00543D55"/>
    <w:rsid w:val="00543DB1"/>
    <w:rsid w:val="00544296"/>
    <w:rsid w:val="0054436D"/>
    <w:rsid w:val="0054493E"/>
    <w:rsid w:val="00544B6A"/>
    <w:rsid w:val="005452D8"/>
    <w:rsid w:val="005457D9"/>
    <w:rsid w:val="00545D9A"/>
    <w:rsid w:val="00545F5A"/>
    <w:rsid w:val="005467A3"/>
    <w:rsid w:val="0054686A"/>
    <w:rsid w:val="00546D53"/>
    <w:rsid w:val="005470A4"/>
    <w:rsid w:val="00547C0A"/>
    <w:rsid w:val="00547C6E"/>
    <w:rsid w:val="005500CB"/>
    <w:rsid w:val="00550ED7"/>
    <w:rsid w:val="00550FE9"/>
    <w:rsid w:val="0055195D"/>
    <w:rsid w:val="00552475"/>
    <w:rsid w:val="00552CB6"/>
    <w:rsid w:val="0055372B"/>
    <w:rsid w:val="00553B7D"/>
    <w:rsid w:val="005540D2"/>
    <w:rsid w:val="005543BC"/>
    <w:rsid w:val="005543E4"/>
    <w:rsid w:val="00554D54"/>
    <w:rsid w:val="00554DEF"/>
    <w:rsid w:val="005550CE"/>
    <w:rsid w:val="0055510B"/>
    <w:rsid w:val="005554FB"/>
    <w:rsid w:val="005557A6"/>
    <w:rsid w:val="00555A33"/>
    <w:rsid w:val="00555CAD"/>
    <w:rsid w:val="00555EBE"/>
    <w:rsid w:val="0055637A"/>
    <w:rsid w:val="00556423"/>
    <w:rsid w:val="00556528"/>
    <w:rsid w:val="005565AD"/>
    <w:rsid w:val="005565CB"/>
    <w:rsid w:val="00556771"/>
    <w:rsid w:val="00556B1D"/>
    <w:rsid w:val="00556F90"/>
    <w:rsid w:val="00557075"/>
    <w:rsid w:val="00557510"/>
    <w:rsid w:val="00557BE1"/>
    <w:rsid w:val="005601E1"/>
    <w:rsid w:val="0056036D"/>
    <w:rsid w:val="00560789"/>
    <w:rsid w:val="00560ADE"/>
    <w:rsid w:val="00560EDA"/>
    <w:rsid w:val="00560FC2"/>
    <w:rsid w:val="00561518"/>
    <w:rsid w:val="0056160F"/>
    <w:rsid w:val="00561823"/>
    <w:rsid w:val="00561EA0"/>
    <w:rsid w:val="00561FD4"/>
    <w:rsid w:val="005629C0"/>
    <w:rsid w:val="00562AB8"/>
    <w:rsid w:val="0056387A"/>
    <w:rsid w:val="005638D5"/>
    <w:rsid w:val="00563B44"/>
    <w:rsid w:val="00563B64"/>
    <w:rsid w:val="005641A4"/>
    <w:rsid w:val="005649CA"/>
    <w:rsid w:val="00564ED1"/>
    <w:rsid w:val="0056527B"/>
    <w:rsid w:val="005657E9"/>
    <w:rsid w:val="005659F5"/>
    <w:rsid w:val="00566C24"/>
    <w:rsid w:val="00566C35"/>
    <w:rsid w:val="00566F85"/>
    <w:rsid w:val="00566FC0"/>
    <w:rsid w:val="005673BC"/>
    <w:rsid w:val="005676E0"/>
    <w:rsid w:val="00567E1A"/>
    <w:rsid w:val="00567F80"/>
    <w:rsid w:val="0057017C"/>
    <w:rsid w:val="005704C1"/>
    <w:rsid w:val="00570839"/>
    <w:rsid w:val="00570947"/>
    <w:rsid w:val="00570AD7"/>
    <w:rsid w:val="00570EC9"/>
    <w:rsid w:val="00571116"/>
    <w:rsid w:val="0057114C"/>
    <w:rsid w:val="005718E2"/>
    <w:rsid w:val="00571CFE"/>
    <w:rsid w:val="00571DB3"/>
    <w:rsid w:val="0057265A"/>
    <w:rsid w:val="00572741"/>
    <w:rsid w:val="00572A89"/>
    <w:rsid w:val="00572F9E"/>
    <w:rsid w:val="00573026"/>
    <w:rsid w:val="00574300"/>
    <w:rsid w:val="0057468F"/>
    <w:rsid w:val="00574B9B"/>
    <w:rsid w:val="00574E30"/>
    <w:rsid w:val="00575183"/>
    <w:rsid w:val="00575321"/>
    <w:rsid w:val="00575636"/>
    <w:rsid w:val="0057569B"/>
    <w:rsid w:val="005756AF"/>
    <w:rsid w:val="00575707"/>
    <w:rsid w:val="00575738"/>
    <w:rsid w:val="0057579E"/>
    <w:rsid w:val="005764A4"/>
    <w:rsid w:val="005766D2"/>
    <w:rsid w:val="005768F4"/>
    <w:rsid w:val="00576DD5"/>
    <w:rsid w:val="0057764F"/>
    <w:rsid w:val="00577B25"/>
    <w:rsid w:val="00577BAD"/>
    <w:rsid w:val="00577CA1"/>
    <w:rsid w:val="00577ECB"/>
    <w:rsid w:val="00577F1B"/>
    <w:rsid w:val="005807B1"/>
    <w:rsid w:val="00580854"/>
    <w:rsid w:val="00580DC0"/>
    <w:rsid w:val="005810B3"/>
    <w:rsid w:val="005829DA"/>
    <w:rsid w:val="00582E48"/>
    <w:rsid w:val="00583034"/>
    <w:rsid w:val="005831FD"/>
    <w:rsid w:val="0058349B"/>
    <w:rsid w:val="00583B5D"/>
    <w:rsid w:val="00584302"/>
    <w:rsid w:val="0058475E"/>
    <w:rsid w:val="00585396"/>
    <w:rsid w:val="00585C0D"/>
    <w:rsid w:val="005860E1"/>
    <w:rsid w:val="005863A7"/>
    <w:rsid w:val="005863FB"/>
    <w:rsid w:val="00586468"/>
    <w:rsid w:val="00587034"/>
    <w:rsid w:val="0058734D"/>
    <w:rsid w:val="00587A21"/>
    <w:rsid w:val="005901DF"/>
    <w:rsid w:val="005907C8"/>
    <w:rsid w:val="0059094E"/>
    <w:rsid w:val="00590EDE"/>
    <w:rsid w:val="005910C6"/>
    <w:rsid w:val="0059120E"/>
    <w:rsid w:val="00591658"/>
    <w:rsid w:val="0059182F"/>
    <w:rsid w:val="00591E8F"/>
    <w:rsid w:val="00592018"/>
    <w:rsid w:val="00592746"/>
    <w:rsid w:val="00592F45"/>
    <w:rsid w:val="00593071"/>
    <w:rsid w:val="005934A2"/>
    <w:rsid w:val="005936C4"/>
    <w:rsid w:val="00593831"/>
    <w:rsid w:val="00593958"/>
    <w:rsid w:val="00593A88"/>
    <w:rsid w:val="00594012"/>
    <w:rsid w:val="00594152"/>
    <w:rsid w:val="00594EA8"/>
    <w:rsid w:val="00595C03"/>
    <w:rsid w:val="00595FA5"/>
    <w:rsid w:val="0059667F"/>
    <w:rsid w:val="0059678D"/>
    <w:rsid w:val="0059681F"/>
    <w:rsid w:val="00596A50"/>
    <w:rsid w:val="00596BFA"/>
    <w:rsid w:val="00597DA8"/>
    <w:rsid w:val="00597DEA"/>
    <w:rsid w:val="00597F04"/>
    <w:rsid w:val="00597F11"/>
    <w:rsid w:val="00597F89"/>
    <w:rsid w:val="005A036F"/>
    <w:rsid w:val="005A06F7"/>
    <w:rsid w:val="005A082B"/>
    <w:rsid w:val="005A186F"/>
    <w:rsid w:val="005A18F1"/>
    <w:rsid w:val="005A1A64"/>
    <w:rsid w:val="005A1B06"/>
    <w:rsid w:val="005A1D26"/>
    <w:rsid w:val="005A22BE"/>
    <w:rsid w:val="005A2AF2"/>
    <w:rsid w:val="005A2FD9"/>
    <w:rsid w:val="005A40CC"/>
    <w:rsid w:val="005A41B5"/>
    <w:rsid w:val="005A45EE"/>
    <w:rsid w:val="005A49AD"/>
    <w:rsid w:val="005A49BD"/>
    <w:rsid w:val="005A4C44"/>
    <w:rsid w:val="005A4CE4"/>
    <w:rsid w:val="005A5552"/>
    <w:rsid w:val="005A5692"/>
    <w:rsid w:val="005A6A0C"/>
    <w:rsid w:val="005A76E8"/>
    <w:rsid w:val="005B0494"/>
    <w:rsid w:val="005B0563"/>
    <w:rsid w:val="005B0B21"/>
    <w:rsid w:val="005B15ED"/>
    <w:rsid w:val="005B21F6"/>
    <w:rsid w:val="005B2437"/>
    <w:rsid w:val="005B24B5"/>
    <w:rsid w:val="005B2812"/>
    <w:rsid w:val="005B2A3C"/>
    <w:rsid w:val="005B34B5"/>
    <w:rsid w:val="005B3A77"/>
    <w:rsid w:val="005B43CD"/>
    <w:rsid w:val="005B4AC6"/>
    <w:rsid w:val="005B516E"/>
    <w:rsid w:val="005B53DA"/>
    <w:rsid w:val="005B54F1"/>
    <w:rsid w:val="005B5AB7"/>
    <w:rsid w:val="005B5B5B"/>
    <w:rsid w:val="005B627E"/>
    <w:rsid w:val="005B62F1"/>
    <w:rsid w:val="005B66C7"/>
    <w:rsid w:val="005B69C6"/>
    <w:rsid w:val="005C01BA"/>
    <w:rsid w:val="005C041F"/>
    <w:rsid w:val="005C06D8"/>
    <w:rsid w:val="005C0821"/>
    <w:rsid w:val="005C0865"/>
    <w:rsid w:val="005C0C82"/>
    <w:rsid w:val="005C0EA0"/>
    <w:rsid w:val="005C11C7"/>
    <w:rsid w:val="005C145C"/>
    <w:rsid w:val="005C1775"/>
    <w:rsid w:val="005C1963"/>
    <w:rsid w:val="005C2A1D"/>
    <w:rsid w:val="005C2ACB"/>
    <w:rsid w:val="005C31C9"/>
    <w:rsid w:val="005C31F5"/>
    <w:rsid w:val="005C32F2"/>
    <w:rsid w:val="005C3435"/>
    <w:rsid w:val="005C3B11"/>
    <w:rsid w:val="005C3CE8"/>
    <w:rsid w:val="005C3D07"/>
    <w:rsid w:val="005C3FD4"/>
    <w:rsid w:val="005C41E8"/>
    <w:rsid w:val="005C44E1"/>
    <w:rsid w:val="005C4797"/>
    <w:rsid w:val="005C47F7"/>
    <w:rsid w:val="005C49F4"/>
    <w:rsid w:val="005C4BA8"/>
    <w:rsid w:val="005C4C5B"/>
    <w:rsid w:val="005C4F59"/>
    <w:rsid w:val="005C6198"/>
    <w:rsid w:val="005C620C"/>
    <w:rsid w:val="005C65A4"/>
    <w:rsid w:val="005C67D4"/>
    <w:rsid w:val="005C683A"/>
    <w:rsid w:val="005C6AA6"/>
    <w:rsid w:val="005C6C23"/>
    <w:rsid w:val="005C6F34"/>
    <w:rsid w:val="005C706B"/>
    <w:rsid w:val="005C7665"/>
    <w:rsid w:val="005C7DC4"/>
    <w:rsid w:val="005D0558"/>
    <w:rsid w:val="005D07E2"/>
    <w:rsid w:val="005D1ACB"/>
    <w:rsid w:val="005D20AC"/>
    <w:rsid w:val="005D2125"/>
    <w:rsid w:val="005D23D4"/>
    <w:rsid w:val="005D2E30"/>
    <w:rsid w:val="005D31F7"/>
    <w:rsid w:val="005D3303"/>
    <w:rsid w:val="005D3C4E"/>
    <w:rsid w:val="005D3D32"/>
    <w:rsid w:val="005D4237"/>
    <w:rsid w:val="005D44B8"/>
    <w:rsid w:val="005D569B"/>
    <w:rsid w:val="005D57B5"/>
    <w:rsid w:val="005D5917"/>
    <w:rsid w:val="005D5C75"/>
    <w:rsid w:val="005D675A"/>
    <w:rsid w:val="005D6A06"/>
    <w:rsid w:val="005D6AF9"/>
    <w:rsid w:val="005D70BD"/>
    <w:rsid w:val="005D7289"/>
    <w:rsid w:val="005D7578"/>
    <w:rsid w:val="005D7637"/>
    <w:rsid w:val="005D7D1B"/>
    <w:rsid w:val="005E01FB"/>
    <w:rsid w:val="005E0253"/>
    <w:rsid w:val="005E02E3"/>
    <w:rsid w:val="005E08C9"/>
    <w:rsid w:val="005E0C9E"/>
    <w:rsid w:val="005E0D71"/>
    <w:rsid w:val="005E0EBC"/>
    <w:rsid w:val="005E10D5"/>
    <w:rsid w:val="005E1A0B"/>
    <w:rsid w:val="005E1A8A"/>
    <w:rsid w:val="005E20DD"/>
    <w:rsid w:val="005E2363"/>
    <w:rsid w:val="005E2684"/>
    <w:rsid w:val="005E316C"/>
    <w:rsid w:val="005E3525"/>
    <w:rsid w:val="005E35AD"/>
    <w:rsid w:val="005E3F0B"/>
    <w:rsid w:val="005E48D5"/>
    <w:rsid w:val="005E4A65"/>
    <w:rsid w:val="005E4CC5"/>
    <w:rsid w:val="005E5639"/>
    <w:rsid w:val="005E5D72"/>
    <w:rsid w:val="005E6A02"/>
    <w:rsid w:val="005E6A17"/>
    <w:rsid w:val="005E6B54"/>
    <w:rsid w:val="005F0010"/>
    <w:rsid w:val="005F03EF"/>
    <w:rsid w:val="005F068B"/>
    <w:rsid w:val="005F074E"/>
    <w:rsid w:val="005F091D"/>
    <w:rsid w:val="005F0C19"/>
    <w:rsid w:val="005F0C44"/>
    <w:rsid w:val="005F110A"/>
    <w:rsid w:val="005F1A2F"/>
    <w:rsid w:val="005F1AC5"/>
    <w:rsid w:val="005F1F99"/>
    <w:rsid w:val="005F296C"/>
    <w:rsid w:val="005F2B64"/>
    <w:rsid w:val="005F2FD3"/>
    <w:rsid w:val="005F3163"/>
    <w:rsid w:val="005F32F3"/>
    <w:rsid w:val="005F3D10"/>
    <w:rsid w:val="005F3FEC"/>
    <w:rsid w:val="005F4939"/>
    <w:rsid w:val="005F4DE6"/>
    <w:rsid w:val="005F53FA"/>
    <w:rsid w:val="005F5478"/>
    <w:rsid w:val="005F5787"/>
    <w:rsid w:val="005F69A1"/>
    <w:rsid w:val="005F6D3A"/>
    <w:rsid w:val="005F6F47"/>
    <w:rsid w:val="005F712A"/>
    <w:rsid w:val="005F76EE"/>
    <w:rsid w:val="00600822"/>
    <w:rsid w:val="00600B92"/>
    <w:rsid w:val="006013D1"/>
    <w:rsid w:val="00601D92"/>
    <w:rsid w:val="00602121"/>
    <w:rsid w:val="006021D9"/>
    <w:rsid w:val="006026B1"/>
    <w:rsid w:val="00602717"/>
    <w:rsid w:val="00602879"/>
    <w:rsid w:val="00602A4A"/>
    <w:rsid w:val="00602BA5"/>
    <w:rsid w:val="00602C04"/>
    <w:rsid w:val="00603543"/>
    <w:rsid w:val="00603D86"/>
    <w:rsid w:val="0060520E"/>
    <w:rsid w:val="00605261"/>
    <w:rsid w:val="00605D63"/>
    <w:rsid w:val="0060616B"/>
    <w:rsid w:val="00606569"/>
    <w:rsid w:val="00606A09"/>
    <w:rsid w:val="006078E5"/>
    <w:rsid w:val="006079F9"/>
    <w:rsid w:val="00607ECB"/>
    <w:rsid w:val="006103D7"/>
    <w:rsid w:val="00610839"/>
    <w:rsid w:val="006108AE"/>
    <w:rsid w:val="00610F17"/>
    <w:rsid w:val="0061171F"/>
    <w:rsid w:val="0061188F"/>
    <w:rsid w:val="00611FA1"/>
    <w:rsid w:val="00611FAF"/>
    <w:rsid w:val="00612148"/>
    <w:rsid w:val="00612150"/>
    <w:rsid w:val="006125A3"/>
    <w:rsid w:val="006126B4"/>
    <w:rsid w:val="0061274C"/>
    <w:rsid w:val="006127C2"/>
    <w:rsid w:val="00612928"/>
    <w:rsid w:val="0061375A"/>
    <w:rsid w:val="00613902"/>
    <w:rsid w:val="006148F0"/>
    <w:rsid w:val="00614D49"/>
    <w:rsid w:val="00615437"/>
    <w:rsid w:val="00615802"/>
    <w:rsid w:val="00615824"/>
    <w:rsid w:val="00615AF2"/>
    <w:rsid w:val="00615CA4"/>
    <w:rsid w:val="0061614E"/>
    <w:rsid w:val="006164AA"/>
    <w:rsid w:val="006166DB"/>
    <w:rsid w:val="006174D7"/>
    <w:rsid w:val="00617E3D"/>
    <w:rsid w:val="00617F77"/>
    <w:rsid w:val="006201F7"/>
    <w:rsid w:val="0062118E"/>
    <w:rsid w:val="0062183E"/>
    <w:rsid w:val="0062222A"/>
    <w:rsid w:val="006224C4"/>
    <w:rsid w:val="00622BA3"/>
    <w:rsid w:val="00622C09"/>
    <w:rsid w:val="00623025"/>
    <w:rsid w:val="006237EB"/>
    <w:rsid w:val="00623A4E"/>
    <w:rsid w:val="00623F1E"/>
    <w:rsid w:val="00624255"/>
    <w:rsid w:val="0062472B"/>
    <w:rsid w:val="00624844"/>
    <w:rsid w:val="006248C5"/>
    <w:rsid w:val="006250BF"/>
    <w:rsid w:val="0062514E"/>
    <w:rsid w:val="006251F0"/>
    <w:rsid w:val="006253DB"/>
    <w:rsid w:val="0062583A"/>
    <w:rsid w:val="00625978"/>
    <w:rsid w:val="00625C34"/>
    <w:rsid w:val="00625D39"/>
    <w:rsid w:val="00625F05"/>
    <w:rsid w:val="00626096"/>
    <w:rsid w:val="006264EB"/>
    <w:rsid w:val="00626E9E"/>
    <w:rsid w:val="006274EB"/>
    <w:rsid w:val="00627962"/>
    <w:rsid w:val="00627A07"/>
    <w:rsid w:val="00627FCE"/>
    <w:rsid w:val="00630236"/>
    <w:rsid w:val="006303B9"/>
    <w:rsid w:val="006303D8"/>
    <w:rsid w:val="00630942"/>
    <w:rsid w:val="00630E09"/>
    <w:rsid w:val="00631274"/>
    <w:rsid w:val="006313A7"/>
    <w:rsid w:val="00631432"/>
    <w:rsid w:val="00631854"/>
    <w:rsid w:val="00631D4E"/>
    <w:rsid w:val="0063210B"/>
    <w:rsid w:val="0063219A"/>
    <w:rsid w:val="0063261C"/>
    <w:rsid w:val="00632708"/>
    <w:rsid w:val="00632977"/>
    <w:rsid w:val="0063303D"/>
    <w:rsid w:val="00633054"/>
    <w:rsid w:val="00633139"/>
    <w:rsid w:val="00633598"/>
    <w:rsid w:val="00633699"/>
    <w:rsid w:val="006339B1"/>
    <w:rsid w:val="00633A30"/>
    <w:rsid w:val="00633DFE"/>
    <w:rsid w:val="00634166"/>
    <w:rsid w:val="00634308"/>
    <w:rsid w:val="00634B4D"/>
    <w:rsid w:val="00634B58"/>
    <w:rsid w:val="006351E3"/>
    <w:rsid w:val="006356B5"/>
    <w:rsid w:val="0063597B"/>
    <w:rsid w:val="00635A0A"/>
    <w:rsid w:val="00635D40"/>
    <w:rsid w:val="00635F46"/>
    <w:rsid w:val="006366E4"/>
    <w:rsid w:val="00637338"/>
    <w:rsid w:val="006378A4"/>
    <w:rsid w:val="006401B5"/>
    <w:rsid w:val="0064057D"/>
    <w:rsid w:val="00640E10"/>
    <w:rsid w:val="00641859"/>
    <w:rsid w:val="006421D1"/>
    <w:rsid w:val="006425AF"/>
    <w:rsid w:val="0064264E"/>
    <w:rsid w:val="006426F0"/>
    <w:rsid w:val="006427DE"/>
    <w:rsid w:val="006431D5"/>
    <w:rsid w:val="00643296"/>
    <w:rsid w:val="006437AE"/>
    <w:rsid w:val="00643D76"/>
    <w:rsid w:val="00644882"/>
    <w:rsid w:val="00644BE8"/>
    <w:rsid w:val="00644C4A"/>
    <w:rsid w:val="00644EF7"/>
    <w:rsid w:val="00645213"/>
    <w:rsid w:val="00645476"/>
    <w:rsid w:val="006455C4"/>
    <w:rsid w:val="006461BA"/>
    <w:rsid w:val="00646259"/>
    <w:rsid w:val="006462A0"/>
    <w:rsid w:val="00646465"/>
    <w:rsid w:val="0064677B"/>
    <w:rsid w:val="00646B24"/>
    <w:rsid w:val="00646CF8"/>
    <w:rsid w:val="0064779B"/>
    <w:rsid w:val="006501D2"/>
    <w:rsid w:val="0065027D"/>
    <w:rsid w:val="00650302"/>
    <w:rsid w:val="0065032B"/>
    <w:rsid w:val="00650748"/>
    <w:rsid w:val="0065075E"/>
    <w:rsid w:val="00650B6F"/>
    <w:rsid w:val="00651ADF"/>
    <w:rsid w:val="00651C05"/>
    <w:rsid w:val="00653AF9"/>
    <w:rsid w:val="00653FF4"/>
    <w:rsid w:val="006549D5"/>
    <w:rsid w:val="00654A3E"/>
    <w:rsid w:val="00654C1D"/>
    <w:rsid w:val="00655058"/>
    <w:rsid w:val="00655A3C"/>
    <w:rsid w:val="006568B4"/>
    <w:rsid w:val="00656926"/>
    <w:rsid w:val="0065730C"/>
    <w:rsid w:val="00657554"/>
    <w:rsid w:val="00657BE2"/>
    <w:rsid w:val="00657D26"/>
    <w:rsid w:val="00657D2A"/>
    <w:rsid w:val="006600C2"/>
    <w:rsid w:val="00660928"/>
    <w:rsid w:val="00660EE2"/>
    <w:rsid w:val="0066106F"/>
    <w:rsid w:val="00661411"/>
    <w:rsid w:val="00661435"/>
    <w:rsid w:val="00661D64"/>
    <w:rsid w:val="00661E50"/>
    <w:rsid w:val="00663152"/>
    <w:rsid w:val="006633FE"/>
    <w:rsid w:val="00663435"/>
    <w:rsid w:val="0066382B"/>
    <w:rsid w:val="00663B5D"/>
    <w:rsid w:val="00664228"/>
    <w:rsid w:val="006642AC"/>
    <w:rsid w:val="00664B8B"/>
    <w:rsid w:val="00664DDB"/>
    <w:rsid w:val="006651F0"/>
    <w:rsid w:val="00665269"/>
    <w:rsid w:val="006656A8"/>
    <w:rsid w:val="006658CB"/>
    <w:rsid w:val="00665D77"/>
    <w:rsid w:val="00665F48"/>
    <w:rsid w:val="00666730"/>
    <w:rsid w:val="00666774"/>
    <w:rsid w:val="006669A6"/>
    <w:rsid w:val="00666AA6"/>
    <w:rsid w:val="00667404"/>
    <w:rsid w:val="00667B4D"/>
    <w:rsid w:val="0067050A"/>
    <w:rsid w:val="00670510"/>
    <w:rsid w:val="006709BE"/>
    <w:rsid w:val="00670AA9"/>
    <w:rsid w:val="00670F75"/>
    <w:rsid w:val="0067152D"/>
    <w:rsid w:val="006721F6"/>
    <w:rsid w:val="00672430"/>
    <w:rsid w:val="006728F0"/>
    <w:rsid w:val="00672A6D"/>
    <w:rsid w:val="00673290"/>
    <w:rsid w:val="00673C03"/>
    <w:rsid w:val="00673F3C"/>
    <w:rsid w:val="006744B5"/>
    <w:rsid w:val="00674545"/>
    <w:rsid w:val="00674911"/>
    <w:rsid w:val="006751EF"/>
    <w:rsid w:val="00675559"/>
    <w:rsid w:val="00675A7E"/>
    <w:rsid w:val="006763E7"/>
    <w:rsid w:val="006764B2"/>
    <w:rsid w:val="0067698A"/>
    <w:rsid w:val="00677287"/>
    <w:rsid w:val="0067746B"/>
    <w:rsid w:val="006776A5"/>
    <w:rsid w:val="006779F8"/>
    <w:rsid w:val="00677EDC"/>
    <w:rsid w:val="00680393"/>
    <w:rsid w:val="00680A10"/>
    <w:rsid w:val="00680C4F"/>
    <w:rsid w:val="00680DE8"/>
    <w:rsid w:val="00681173"/>
    <w:rsid w:val="00681183"/>
    <w:rsid w:val="00681B8B"/>
    <w:rsid w:val="00681BE8"/>
    <w:rsid w:val="00681D2C"/>
    <w:rsid w:val="0068229A"/>
    <w:rsid w:val="006829C8"/>
    <w:rsid w:val="00682ED3"/>
    <w:rsid w:val="00682FCB"/>
    <w:rsid w:val="00683002"/>
    <w:rsid w:val="00683EC1"/>
    <w:rsid w:val="00684280"/>
    <w:rsid w:val="006843A3"/>
    <w:rsid w:val="00684D15"/>
    <w:rsid w:val="00685006"/>
    <w:rsid w:val="006857F5"/>
    <w:rsid w:val="00685865"/>
    <w:rsid w:val="00685D76"/>
    <w:rsid w:val="00686337"/>
    <w:rsid w:val="00686562"/>
    <w:rsid w:val="0068663D"/>
    <w:rsid w:val="00686785"/>
    <w:rsid w:val="0068682D"/>
    <w:rsid w:val="0068728B"/>
    <w:rsid w:val="006876A5"/>
    <w:rsid w:val="006877DD"/>
    <w:rsid w:val="00687C50"/>
    <w:rsid w:val="00687FF9"/>
    <w:rsid w:val="0069032C"/>
    <w:rsid w:val="006905DE"/>
    <w:rsid w:val="00690BB2"/>
    <w:rsid w:val="00690F43"/>
    <w:rsid w:val="006917AD"/>
    <w:rsid w:val="00691B9E"/>
    <w:rsid w:val="00692F45"/>
    <w:rsid w:val="00693103"/>
    <w:rsid w:val="006932B7"/>
    <w:rsid w:val="00693C8B"/>
    <w:rsid w:val="00693D36"/>
    <w:rsid w:val="00693F05"/>
    <w:rsid w:val="00693F1B"/>
    <w:rsid w:val="00693F96"/>
    <w:rsid w:val="00694016"/>
    <w:rsid w:val="006944CE"/>
    <w:rsid w:val="00694CD2"/>
    <w:rsid w:val="00695480"/>
    <w:rsid w:val="006955DE"/>
    <w:rsid w:val="00695802"/>
    <w:rsid w:val="006959A2"/>
    <w:rsid w:val="006960B9"/>
    <w:rsid w:val="0069682B"/>
    <w:rsid w:val="00696936"/>
    <w:rsid w:val="00696B2A"/>
    <w:rsid w:val="00697070"/>
    <w:rsid w:val="0069755F"/>
    <w:rsid w:val="00697639"/>
    <w:rsid w:val="006A04D9"/>
    <w:rsid w:val="006A06AC"/>
    <w:rsid w:val="006A0851"/>
    <w:rsid w:val="006A0A96"/>
    <w:rsid w:val="006A1639"/>
    <w:rsid w:val="006A1CB8"/>
    <w:rsid w:val="006A2AEF"/>
    <w:rsid w:val="006A3548"/>
    <w:rsid w:val="006A3558"/>
    <w:rsid w:val="006A3ACE"/>
    <w:rsid w:val="006A4658"/>
    <w:rsid w:val="006A4C41"/>
    <w:rsid w:val="006A52F8"/>
    <w:rsid w:val="006A5494"/>
    <w:rsid w:val="006A57FE"/>
    <w:rsid w:val="006A6332"/>
    <w:rsid w:val="006A63A0"/>
    <w:rsid w:val="006A66CE"/>
    <w:rsid w:val="006A6709"/>
    <w:rsid w:val="006A6FD7"/>
    <w:rsid w:val="006A708C"/>
    <w:rsid w:val="006A710A"/>
    <w:rsid w:val="006A7332"/>
    <w:rsid w:val="006A7547"/>
    <w:rsid w:val="006A7619"/>
    <w:rsid w:val="006A7CD3"/>
    <w:rsid w:val="006A7FBF"/>
    <w:rsid w:val="006B0182"/>
    <w:rsid w:val="006B029A"/>
    <w:rsid w:val="006B0B8C"/>
    <w:rsid w:val="006B0E03"/>
    <w:rsid w:val="006B0ED3"/>
    <w:rsid w:val="006B10A4"/>
    <w:rsid w:val="006B1525"/>
    <w:rsid w:val="006B165D"/>
    <w:rsid w:val="006B1F6F"/>
    <w:rsid w:val="006B24D4"/>
    <w:rsid w:val="006B2CE3"/>
    <w:rsid w:val="006B2E05"/>
    <w:rsid w:val="006B3DDA"/>
    <w:rsid w:val="006B3E9D"/>
    <w:rsid w:val="006B42A1"/>
    <w:rsid w:val="006B438B"/>
    <w:rsid w:val="006B4600"/>
    <w:rsid w:val="006B4F31"/>
    <w:rsid w:val="006B4FB9"/>
    <w:rsid w:val="006B5103"/>
    <w:rsid w:val="006B53C1"/>
    <w:rsid w:val="006B5921"/>
    <w:rsid w:val="006B5C30"/>
    <w:rsid w:val="006B5C86"/>
    <w:rsid w:val="006B635F"/>
    <w:rsid w:val="006B6D6E"/>
    <w:rsid w:val="006B6E87"/>
    <w:rsid w:val="006B708B"/>
    <w:rsid w:val="006B7410"/>
    <w:rsid w:val="006B76A9"/>
    <w:rsid w:val="006B77A7"/>
    <w:rsid w:val="006B77B9"/>
    <w:rsid w:val="006B7A7A"/>
    <w:rsid w:val="006C00DA"/>
    <w:rsid w:val="006C07FA"/>
    <w:rsid w:val="006C0B2B"/>
    <w:rsid w:val="006C0EDE"/>
    <w:rsid w:val="006C1293"/>
    <w:rsid w:val="006C191C"/>
    <w:rsid w:val="006C1D82"/>
    <w:rsid w:val="006C1E37"/>
    <w:rsid w:val="006C255F"/>
    <w:rsid w:val="006C2D04"/>
    <w:rsid w:val="006C3667"/>
    <w:rsid w:val="006C3C6E"/>
    <w:rsid w:val="006C3E36"/>
    <w:rsid w:val="006C3F72"/>
    <w:rsid w:val="006C4726"/>
    <w:rsid w:val="006C475F"/>
    <w:rsid w:val="006C4992"/>
    <w:rsid w:val="006C49B6"/>
    <w:rsid w:val="006C50C0"/>
    <w:rsid w:val="006C5D0D"/>
    <w:rsid w:val="006C629D"/>
    <w:rsid w:val="006C6B26"/>
    <w:rsid w:val="006C6CD3"/>
    <w:rsid w:val="006C749B"/>
    <w:rsid w:val="006C79E0"/>
    <w:rsid w:val="006D0E6B"/>
    <w:rsid w:val="006D113B"/>
    <w:rsid w:val="006D14FF"/>
    <w:rsid w:val="006D1800"/>
    <w:rsid w:val="006D2006"/>
    <w:rsid w:val="006D2062"/>
    <w:rsid w:val="006D2469"/>
    <w:rsid w:val="006D29EA"/>
    <w:rsid w:val="006D3016"/>
    <w:rsid w:val="006D3448"/>
    <w:rsid w:val="006D457E"/>
    <w:rsid w:val="006D4BC7"/>
    <w:rsid w:val="006D4CA5"/>
    <w:rsid w:val="006D5653"/>
    <w:rsid w:val="006D589F"/>
    <w:rsid w:val="006D615B"/>
    <w:rsid w:val="006D6161"/>
    <w:rsid w:val="006D6A86"/>
    <w:rsid w:val="006D6BAE"/>
    <w:rsid w:val="006D7EC7"/>
    <w:rsid w:val="006D7FF8"/>
    <w:rsid w:val="006E0181"/>
    <w:rsid w:val="006E0794"/>
    <w:rsid w:val="006E0DD5"/>
    <w:rsid w:val="006E0E81"/>
    <w:rsid w:val="006E18AE"/>
    <w:rsid w:val="006E1AEF"/>
    <w:rsid w:val="006E1D1F"/>
    <w:rsid w:val="006E1D65"/>
    <w:rsid w:val="006E1F46"/>
    <w:rsid w:val="006E1FB7"/>
    <w:rsid w:val="006E2872"/>
    <w:rsid w:val="006E2973"/>
    <w:rsid w:val="006E2C34"/>
    <w:rsid w:val="006E2CCD"/>
    <w:rsid w:val="006E3356"/>
    <w:rsid w:val="006E34EF"/>
    <w:rsid w:val="006E3809"/>
    <w:rsid w:val="006E3D4B"/>
    <w:rsid w:val="006E4982"/>
    <w:rsid w:val="006E5655"/>
    <w:rsid w:val="006E6452"/>
    <w:rsid w:val="006E6689"/>
    <w:rsid w:val="006E67D0"/>
    <w:rsid w:val="006E6990"/>
    <w:rsid w:val="006E6DE4"/>
    <w:rsid w:val="006E7264"/>
    <w:rsid w:val="006E745F"/>
    <w:rsid w:val="006F01FA"/>
    <w:rsid w:val="006F029A"/>
    <w:rsid w:val="006F067A"/>
    <w:rsid w:val="006F0F7A"/>
    <w:rsid w:val="006F107E"/>
    <w:rsid w:val="006F12E6"/>
    <w:rsid w:val="006F137D"/>
    <w:rsid w:val="006F1425"/>
    <w:rsid w:val="006F169D"/>
    <w:rsid w:val="006F1932"/>
    <w:rsid w:val="006F1A2C"/>
    <w:rsid w:val="006F213C"/>
    <w:rsid w:val="006F25AB"/>
    <w:rsid w:val="006F3204"/>
    <w:rsid w:val="006F3372"/>
    <w:rsid w:val="006F39B5"/>
    <w:rsid w:val="006F3E23"/>
    <w:rsid w:val="006F45FF"/>
    <w:rsid w:val="006F4F7C"/>
    <w:rsid w:val="006F51F3"/>
    <w:rsid w:val="006F57C6"/>
    <w:rsid w:val="006F58A3"/>
    <w:rsid w:val="006F5B25"/>
    <w:rsid w:val="006F5EF9"/>
    <w:rsid w:val="006F6D25"/>
    <w:rsid w:val="006F6E89"/>
    <w:rsid w:val="006F6F1A"/>
    <w:rsid w:val="006F712E"/>
    <w:rsid w:val="006F7246"/>
    <w:rsid w:val="006F7439"/>
    <w:rsid w:val="006F798B"/>
    <w:rsid w:val="006F79B7"/>
    <w:rsid w:val="00700131"/>
    <w:rsid w:val="007001CA"/>
    <w:rsid w:val="007006F1"/>
    <w:rsid w:val="00700789"/>
    <w:rsid w:val="00700807"/>
    <w:rsid w:val="00700D8C"/>
    <w:rsid w:val="00701202"/>
    <w:rsid w:val="007012A2"/>
    <w:rsid w:val="00701372"/>
    <w:rsid w:val="007015E1"/>
    <w:rsid w:val="0070163F"/>
    <w:rsid w:val="0070214D"/>
    <w:rsid w:val="00702DE1"/>
    <w:rsid w:val="00702E5C"/>
    <w:rsid w:val="00702FFD"/>
    <w:rsid w:val="007035FB"/>
    <w:rsid w:val="00703C92"/>
    <w:rsid w:val="00703E60"/>
    <w:rsid w:val="00703EAA"/>
    <w:rsid w:val="00704141"/>
    <w:rsid w:val="00704456"/>
    <w:rsid w:val="00705867"/>
    <w:rsid w:val="00705D2D"/>
    <w:rsid w:val="00705F06"/>
    <w:rsid w:val="007065B1"/>
    <w:rsid w:val="007067A0"/>
    <w:rsid w:val="0070685C"/>
    <w:rsid w:val="00707090"/>
    <w:rsid w:val="007070AC"/>
    <w:rsid w:val="007074AA"/>
    <w:rsid w:val="00707692"/>
    <w:rsid w:val="00707D66"/>
    <w:rsid w:val="00707E5A"/>
    <w:rsid w:val="00710245"/>
    <w:rsid w:val="00710812"/>
    <w:rsid w:val="00710BA1"/>
    <w:rsid w:val="007111C6"/>
    <w:rsid w:val="0071156C"/>
    <w:rsid w:val="00711891"/>
    <w:rsid w:val="00711F03"/>
    <w:rsid w:val="0071213E"/>
    <w:rsid w:val="007132EE"/>
    <w:rsid w:val="00713B6C"/>
    <w:rsid w:val="007147EF"/>
    <w:rsid w:val="0071525F"/>
    <w:rsid w:val="007153F5"/>
    <w:rsid w:val="007155CE"/>
    <w:rsid w:val="00715918"/>
    <w:rsid w:val="00715E18"/>
    <w:rsid w:val="00716AF5"/>
    <w:rsid w:val="0071766A"/>
    <w:rsid w:val="00717EFA"/>
    <w:rsid w:val="00720691"/>
    <w:rsid w:val="00720A35"/>
    <w:rsid w:val="00720E03"/>
    <w:rsid w:val="0072118D"/>
    <w:rsid w:val="00722797"/>
    <w:rsid w:val="00722974"/>
    <w:rsid w:val="00722C5F"/>
    <w:rsid w:val="00722DEF"/>
    <w:rsid w:val="00722E96"/>
    <w:rsid w:val="007233E6"/>
    <w:rsid w:val="0072378F"/>
    <w:rsid w:val="00724BAF"/>
    <w:rsid w:val="007250A6"/>
    <w:rsid w:val="007251CE"/>
    <w:rsid w:val="0072546F"/>
    <w:rsid w:val="00725543"/>
    <w:rsid w:val="00725DDB"/>
    <w:rsid w:val="00725FF5"/>
    <w:rsid w:val="0072652D"/>
    <w:rsid w:val="00726DF4"/>
    <w:rsid w:val="00730AAA"/>
    <w:rsid w:val="00730CD0"/>
    <w:rsid w:val="00730D0B"/>
    <w:rsid w:val="007312FB"/>
    <w:rsid w:val="0073180E"/>
    <w:rsid w:val="007318F6"/>
    <w:rsid w:val="00731AD5"/>
    <w:rsid w:val="00731AF9"/>
    <w:rsid w:val="00731C7F"/>
    <w:rsid w:val="00731D5C"/>
    <w:rsid w:val="00731F80"/>
    <w:rsid w:val="0073206A"/>
    <w:rsid w:val="00732073"/>
    <w:rsid w:val="0073253F"/>
    <w:rsid w:val="0073272E"/>
    <w:rsid w:val="00732840"/>
    <w:rsid w:val="00732A84"/>
    <w:rsid w:val="00732CDA"/>
    <w:rsid w:val="00732CFC"/>
    <w:rsid w:val="00732D0B"/>
    <w:rsid w:val="00732EF0"/>
    <w:rsid w:val="007330B5"/>
    <w:rsid w:val="00733565"/>
    <w:rsid w:val="00733627"/>
    <w:rsid w:val="0073381D"/>
    <w:rsid w:val="007341B1"/>
    <w:rsid w:val="00734451"/>
    <w:rsid w:val="007347F4"/>
    <w:rsid w:val="00734C24"/>
    <w:rsid w:val="00734E2E"/>
    <w:rsid w:val="00734E92"/>
    <w:rsid w:val="00735A5D"/>
    <w:rsid w:val="00735FCC"/>
    <w:rsid w:val="007360F6"/>
    <w:rsid w:val="007364E8"/>
    <w:rsid w:val="00736CA2"/>
    <w:rsid w:val="00736F7B"/>
    <w:rsid w:val="00737011"/>
    <w:rsid w:val="00737426"/>
    <w:rsid w:val="00737627"/>
    <w:rsid w:val="00737965"/>
    <w:rsid w:val="0074025B"/>
    <w:rsid w:val="0074031F"/>
    <w:rsid w:val="0074074B"/>
    <w:rsid w:val="007408E1"/>
    <w:rsid w:val="00740C22"/>
    <w:rsid w:val="00740EC4"/>
    <w:rsid w:val="007418E1"/>
    <w:rsid w:val="00741C13"/>
    <w:rsid w:val="00741EF7"/>
    <w:rsid w:val="007422CE"/>
    <w:rsid w:val="007423E7"/>
    <w:rsid w:val="007427ED"/>
    <w:rsid w:val="00742EA8"/>
    <w:rsid w:val="00743218"/>
    <w:rsid w:val="007433E8"/>
    <w:rsid w:val="007434BA"/>
    <w:rsid w:val="00743561"/>
    <w:rsid w:val="00743CB9"/>
    <w:rsid w:val="00743E7F"/>
    <w:rsid w:val="0074434D"/>
    <w:rsid w:val="0074458E"/>
    <w:rsid w:val="00744850"/>
    <w:rsid w:val="007449E0"/>
    <w:rsid w:val="00744A66"/>
    <w:rsid w:val="00744AF1"/>
    <w:rsid w:val="007452A8"/>
    <w:rsid w:val="0074564B"/>
    <w:rsid w:val="007462F1"/>
    <w:rsid w:val="00746BB9"/>
    <w:rsid w:val="007470A8"/>
    <w:rsid w:val="007472A5"/>
    <w:rsid w:val="007473BF"/>
    <w:rsid w:val="00747551"/>
    <w:rsid w:val="00747F60"/>
    <w:rsid w:val="0075098B"/>
    <w:rsid w:val="00751571"/>
    <w:rsid w:val="007515E0"/>
    <w:rsid w:val="00751607"/>
    <w:rsid w:val="00751C8E"/>
    <w:rsid w:val="00751D51"/>
    <w:rsid w:val="007521F2"/>
    <w:rsid w:val="007522C4"/>
    <w:rsid w:val="007526CC"/>
    <w:rsid w:val="00752C74"/>
    <w:rsid w:val="00753425"/>
    <w:rsid w:val="007535B4"/>
    <w:rsid w:val="007537D2"/>
    <w:rsid w:val="00753AD1"/>
    <w:rsid w:val="007548DE"/>
    <w:rsid w:val="007552A9"/>
    <w:rsid w:val="00755373"/>
    <w:rsid w:val="0075576B"/>
    <w:rsid w:val="0075579B"/>
    <w:rsid w:val="00755ECE"/>
    <w:rsid w:val="00756243"/>
    <w:rsid w:val="0075648E"/>
    <w:rsid w:val="00756D47"/>
    <w:rsid w:val="00756F0A"/>
    <w:rsid w:val="0075719E"/>
    <w:rsid w:val="007575EC"/>
    <w:rsid w:val="007577A0"/>
    <w:rsid w:val="00757BA2"/>
    <w:rsid w:val="00757C33"/>
    <w:rsid w:val="00760565"/>
    <w:rsid w:val="0076068B"/>
    <w:rsid w:val="00760981"/>
    <w:rsid w:val="00761392"/>
    <w:rsid w:val="007615F6"/>
    <w:rsid w:val="00761777"/>
    <w:rsid w:val="00761C3F"/>
    <w:rsid w:val="00761C6D"/>
    <w:rsid w:val="007621E0"/>
    <w:rsid w:val="00762479"/>
    <w:rsid w:val="00762676"/>
    <w:rsid w:val="0076289E"/>
    <w:rsid w:val="00762A6C"/>
    <w:rsid w:val="00762EF1"/>
    <w:rsid w:val="007630A8"/>
    <w:rsid w:val="00763D30"/>
    <w:rsid w:val="00763F26"/>
    <w:rsid w:val="007644F2"/>
    <w:rsid w:val="00765255"/>
    <w:rsid w:val="00765634"/>
    <w:rsid w:val="0076615B"/>
    <w:rsid w:val="00766747"/>
    <w:rsid w:val="00766E3D"/>
    <w:rsid w:val="00767A9D"/>
    <w:rsid w:val="00767BB7"/>
    <w:rsid w:val="007702E2"/>
    <w:rsid w:val="00770494"/>
    <w:rsid w:val="00770557"/>
    <w:rsid w:val="00770FBF"/>
    <w:rsid w:val="00771009"/>
    <w:rsid w:val="00771805"/>
    <w:rsid w:val="007719B5"/>
    <w:rsid w:val="00771BD2"/>
    <w:rsid w:val="00771E38"/>
    <w:rsid w:val="00771F2F"/>
    <w:rsid w:val="00772337"/>
    <w:rsid w:val="0077255C"/>
    <w:rsid w:val="00772C6A"/>
    <w:rsid w:val="0077360C"/>
    <w:rsid w:val="00774041"/>
    <w:rsid w:val="0077437B"/>
    <w:rsid w:val="007744FB"/>
    <w:rsid w:val="00774695"/>
    <w:rsid w:val="00774C8B"/>
    <w:rsid w:val="00774D08"/>
    <w:rsid w:val="00774F90"/>
    <w:rsid w:val="00775359"/>
    <w:rsid w:val="007756F4"/>
    <w:rsid w:val="00775B59"/>
    <w:rsid w:val="00775E8A"/>
    <w:rsid w:val="0077600F"/>
    <w:rsid w:val="007767C7"/>
    <w:rsid w:val="00776868"/>
    <w:rsid w:val="00777120"/>
    <w:rsid w:val="0077714C"/>
    <w:rsid w:val="007773AE"/>
    <w:rsid w:val="007774CA"/>
    <w:rsid w:val="007776B3"/>
    <w:rsid w:val="00777912"/>
    <w:rsid w:val="00777D1F"/>
    <w:rsid w:val="00777E06"/>
    <w:rsid w:val="00777F63"/>
    <w:rsid w:val="0078009E"/>
    <w:rsid w:val="00780248"/>
    <w:rsid w:val="0078064E"/>
    <w:rsid w:val="007808C9"/>
    <w:rsid w:val="00780DD5"/>
    <w:rsid w:val="00781537"/>
    <w:rsid w:val="0078161E"/>
    <w:rsid w:val="0078163A"/>
    <w:rsid w:val="00781FD4"/>
    <w:rsid w:val="00781FEA"/>
    <w:rsid w:val="00782FD3"/>
    <w:rsid w:val="0078372D"/>
    <w:rsid w:val="00783744"/>
    <w:rsid w:val="007845E8"/>
    <w:rsid w:val="00784C51"/>
    <w:rsid w:val="00784C7C"/>
    <w:rsid w:val="007850E8"/>
    <w:rsid w:val="00785496"/>
    <w:rsid w:val="00785517"/>
    <w:rsid w:val="00785856"/>
    <w:rsid w:val="007858A5"/>
    <w:rsid w:val="00785ECC"/>
    <w:rsid w:val="00786530"/>
    <w:rsid w:val="00786A1A"/>
    <w:rsid w:val="00786B4E"/>
    <w:rsid w:val="00786CBC"/>
    <w:rsid w:val="00786E6B"/>
    <w:rsid w:val="00786ECC"/>
    <w:rsid w:val="00787402"/>
    <w:rsid w:val="00787E6F"/>
    <w:rsid w:val="00790363"/>
    <w:rsid w:val="007903F7"/>
    <w:rsid w:val="00790870"/>
    <w:rsid w:val="00790B4D"/>
    <w:rsid w:val="00791073"/>
    <w:rsid w:val="00791F43"/>
    <w:rsid w:val="00792041"/>
    <w:rsid w:val="007933CD"/>
    <w:rsid w:val="00793A84"/>
    <w:rsid w:val="00794631"/>
    <w:rsid w:val="0079496E"/>
    <w:rsid w:val="00794C89"/>
    <w:rsid w:val="0079509A"/>
    <w:rsid w:val="007950BA"/>
    <w:rsid w:val="007951A6"/>
    <w:rsid w:val="00795239"/>
    <w:rsid w:val="0079532A"/>
    <w:rsid w:val="0079570C"/>
    <w:rsid w:val="0079598C"/>
    <w:rsid w:val="007959C6"/>
    <w:rsid w:val="007966BC"/>
    <w:rsid w:val="00796768"/>
    <w:rsid w:val="007967BB"/>
    <w:rsid w:val="007968B3"/>
    <w:rsid w:val="00796DF7"/>
    <w:rsid w:val="007A01E8"/>
    <w:rsid w:val="007A0247"/>
    <w:rsid w:val="007A052D"/>
    <w:rsid w:val="007A0A8D"/>
    <w:rsid w:val="007A10EC"/>
    <w:rsid w:val="007A140A"/>
    <w:rsid w:val="007A1956"/>
    <w:rsid w:val="007A1F10"/>
    <w:rsid w:val="007A2C22"/>
    <w:rsid w:val="007A31F3"/>
    <w:rsid w:val="007A35D8"/>
    <w:rsid w:val="007A3628"/>
    <w:rsid w:val="007A3811"/>
    <w:rsid w:val="007A3A39"/>
    <w:rsid w:val="007A3DEA"/>
    <w:rsid w:val="007A414B"/>
    <w:rsid w:val="007A45A9"/>
    <w:rsid w:val="007A4908"/>
    <w:rsid w:val="007A491F"/>
    <w:rsid w:val="007A4F17"/>
    <w:rsid w:val="007A5826"/>
    <w:rsid w:val="007A5FAC"/>
    <w:rsid w:val="007A5FB6"/>
    <w:rsid w:val="007A61E8"/>
    <w:rsid w:val="007A6DBC"/>
    <w:rsid w:val="007A7B56"/>
    <w:rsid w:val="007A7C38"/>
    <w:rsid w:val="007B04A9"/>
    <w:rsid w:val="007B05F3"/>
    <w:rsid w:val="007B0C4B"/>
    <w:rsid w:val="007B0DAB"/>
    <w:rsid w:val="007B187A"/>
    <w:rsid w:val="007B2075"/>
    <w:rsid w:val="007B20DF"/>
    <w:rsid w:val="007B2AB5"/>
    <w:rsid w:val="007B3213"/>
    <w:rsid w:val="007B3ABC"/>
    <w:rsid w:val="007B3E22"/>
    <w:rsid w:val="007B4960"/>
    <w:rsid w:val="007B5022"/>
    <w:rsid w:val="007B5E20"/>
    <w:rsid w:val="007B644E"/>
    <w:rsid w:val="007B6995"/>
    <w:rsid w:val="007B6A24"/>
    <w:rsid w:val="007B6AD4"/>
    <w:rsid w:val="007B6B8D"/>
    <w:rsid w:val="007B6CE7"/>
    <w:rsid w:val="007B6D9F"/>
    <w:rsid w:val="007B6E29"/>
    <w:rsid w:val="007B6ECF"/>
    <w:rsid w:val="007B78CC"/>
    <w:rsid w:val="007B7B7C"/>
    <w:rsid w:val="007C022E"/>
    <w:rsid w:val="007C0B3A"/>
    <w:rsid w:val="007C0E6C"/>
    <w:rsid w:val="007C1355"/>
    <w:rsid w:val="007C14B0"/>
    <w:rsid w:val="007C1915"/>
    <w:rsid w:val="007C1A27"/>
    <w:rsid w:val="007C1D6B"/>
    <w:rsid w:val="007C247E"/>
    <w:rsid w:val="007C2976"/>
    <w:rsid w:val="007C2B02"/>
    <w:rsid w:val="007C304D"/>
    <w:rsid w:val="007C30BB"/>
    <w:rsid w:val="007C319C"/>
    <w:rsid w:val="007C332C"/>
    <w:rsid w:val="007C34BA"/>
    <w:rsid w:val="007C38C9"/>
    <w:rsid w:val="007C3B4D"/>
    <w:rsid w:val="007C49B6"/>
    <w:rsid w:val="007C4B07"/>
    <w:rsid w:val="007C5098"/>
    <w:rsid w:val="007C52B0"/>
    <w:rsid w:val="007C53AB"/>
    <w:rsid w:val="007C5DB8"/>
    <w:rsid w:val="007C667D"/>
    <w:rsid w:val="007C6F5B"/>
    <w:rsid w:val="007C7201"/>
    <w:rsid w:val="007C74E3"/>
    <w:rsid w:val="007C7A4A"/>
    <w:rsid w:val="007C7CAC"/>
    <w:rsid w:val="007C7F64"/>
    <w:rsid w:val="007D01E3"/>
    <w:rsid w:val="007D0699"/>
    <w:rsid w:val="007D0B66"/>
    <w:rsid w:val="007D10C9"/>
    <w:rsid w:val="007D15AD"/>
    <w:rsid w:val="007D170F"/>
    <w:rsid w:val="007D183D"/>
    <w:rsid w:val="007D2451"/>
    <w:rsid w:val="007D297F"/>
    <w:rsid w:val="007D29C2"/>
    <w:rsid w:val="007D29FE"/>
    <w:rsid w:val="007D2A43"/>
    <w:rsid w:val="007D2A8B"/>
    <w:rsid w:val="007D2D08"/>
    <w:rsid w:val="007D2F0D"/>
    <w:rsid w:val="007D32A7"/>
    <w:rsid w:val="007D356D"/>
    <w:rsid w:val="007D37C4"/>
    <w:rsid w:val="007D3A4B"/>
    <w:rsid w:val="007D3DF4"/>
    <w:rsid w:val="007D4026"/>
    <w:rsid w:val="007D410A"/>
    <w:rsid w:val="007D4A6A"/>
    <w:rsid w:val="007D4F44"/>
    <w:rsid w:val="007D5434"/>
    <w:rsid w:val="007D58B0"/>
    <w:rsid w:val="007D5ADE"/>
    <w:rsid w:val="007D5F1B"/>
    <w:rsid w:val="007D6662"/>
    <w:rsid w:val="007D72C0"/>
    <w:rsid w:val="007D76D0"/>
    <w:rsid w:val="007E00E9"/>
    <w:rsid w:val="007E0219"/>
    <w:rsid w:val="007E0238"/>
    <w:rsid w:val="007E0444"/>
    <w:rsid w:val="007E0BD4"/>
    <w:rsid w:val="007E0E85"/>
    <w:rsid w:val="007E16E6"/>
    <w:rsid w:val="007E25FA"/>
    <w:rsid w:val="007E2773"/>
    <w:rsid w:val="007E2B39"/>
    <w:rsid w:val="007E3423"/>
    <w:rsid w:val="007E3511"/>
    <w:rsid w:val="007E3F3E"/>
    <w:rsid w:val="007E4ECD"/>
    <w:rsid w:val="007E521B"/>
    <w:rsid w:val="007E56B7"/>
    <w:rsid w:val="007E593B"/>
    <w:rsid w:val="007E63EA"/>
    <w:rsid w:val="007E692C"/>
    <w:rsid w:val="007E6A26"/>
    <w:rsid w:val="007E6B0A"/>
    <w:rsid w:val="007E6C65"/>
    <w:rsid w:val="007E7222"/>
    <w:rsid w:val="007E762D"/>
    <w:rsid w:val="007E7692"/>
    <w:rsid w:val="007E7FF4"/>
    <w:rsid w:val="007F05E7"/>
    <w:rsid w:val="007F06B5"/>
    <w:rsid w:val="007F06FA"/>
    <w:rsid w:val="007F118E"/>
    <w:rsid w:val="007F173F"/>
    <w:rsid w:val="007F1AD8"/>
    <w:rsid w:val="007F2273"/>
    <w:rsid w:val="007F24A6"/>
    <w:rsid w:val="007F2C8B"/>
    <w:rsid w:val="007F2CF7"/>
    <w:rsid w:val="007F2EAF"/>
    <w:rsid w:val="007F2EBA"/>
    <w:rsid w:val="007F2EEA"/>
    <w:rsid w:val="007F3E4C"/>
    <w:rsid w:val="007F420C"/>
    <w:rsid w:val="007F4239"/>
    <w:rsid w:val="007F45D2"/>
    <w:rsid w:val="007F4820"/>
    <w:rsid w:val="007F4B61"/>
    <w:rsid w:val="007F594A"/>
    <w:rsid w:val="007F5A12"/>
    <w:rsid w:val="007F5A81"/>
    <w:rsid w:val="007F64B0"/>
    <w:rsid w:val="007F65F0"/>
    <w:rsid w:val="007F6E06"/>
    <w:rsid w:val="007F6EA8"/>
    <w:rsid w:val="007F6F21"/>
    <w:rsid w:val="007F7B3A"/>
    <w:rsid w:val="007F7BA6"/>
    <w:rsid w:val="007F7DA9"/>
    <w:rsid w:val="00800910"/>
    <w:rsid w:val="00800BE5"/>
    <w:rsid w:val="00800DF3"/>
    <w:rsid w:val="00800F98"/>
    <w:rsid w:val="008011FF"/>
    <w:rsid w:val="0080121C"/>
    <w:rsid w:val="0080168F"/>
    <w:rsid w:val="0080178D"/>
    <w:rsid w:val="008018EB"/>
    <w:rsid w:val="00801FF6"/>
    <w:rsid w:val="008027F6"/>
    <w:rsid w:val="008028E6"/>
    <w:rsid w:val="00802A4F"/>
    <w:rsid w:val="00802D04"/>
    <w:rsid w:val="00802F7D"/>
    <w:rsid w:val="00803174"/>
    <w:rsid w:val="00803433"/>
    <w:rsid w:val="00803894"/>
    <w:rsid w:val="00803B76"/>
    <w:rsid w:val="00803C14"/>
    <w:rsid w:val="00804B8D"/>
    <w:rsid w:val="008050E4"/>
    <w:rsid w:val="008054DD"/>
    <w:rsid w:val="0080559C"/>
    <w:rsid w:val="00805956"/>
    <w:rsid w:val="008066F5"/>
    <w:rsid w:val="008069CD"/>
    <w:rsid w:val="00806BD1"/>
    <w:rsid w:val="0080703C"/>
    <w:rsid w:val="00807459"/>
    <w:rsid w:val="0080748C"/>
    <w:rsid w:val="00807C2C"/>
    <w:rsid w:val="008101B2"/>
    <w:rsid w:val="00810948"/>
    <w:rsid w:val="00810BE4"/>
    <w:rsid w:val="00810ED1"/>
    <w:rsid w:val="00810F40"/>
    <w:rsid w:val="00811338"/>
    <w:rsid w:val="008113D6"/>
    <w:rsid w:val="008114C1"/>
    <w:rsid w:val="00811928"/>
    <w:rsid w:val="00811B29"/>
    <w:rsid w:val="00811CE9"/>
    <w:rsid w:val="00811F45"/>
    <w:rsid w:val="008125A8"/>
    <w:rsid w:val="008128B3"/>
    <w:rsid w:val="008128CA"/>
    <w:rsid w:val="0081363E"/>
    <w:rsid w:val="00813A4B"/>
    <w:rsid w:val="00813CFF"/>
    <w:rsid w:val="008147F2"/>
    <w:rsid w:val="00814821"/>
    <w:rsid w:val="00814E86"/>
    <w:rsid w:val="00814F06"/>
    <w:rsid w:val="00815C10"/>
    <w:rsid w:val="0081617D"/>
    <w:rsid w:val="0081652B"/>
    <w:rsid w:val="00816E98"/>
    <w:rsid w:val="0081738A"/>
    <w:rsid w:val="00820172"/>
    <w:rsid w:val="00820601"/>
    <w:rsid w:val="00820E9F"/>
    <w:rsid w:val="008212D5"/>
    <w:rsid w:val="00821808"/>
    <w:rsid w:val="008219FF"/>
    <w:rsid w:val="00821B91"/>
    <w:rsid w:val="00821CE7"/>
    <w:rsid w:val="00821E4F"/>
    <w:rsid w:val="00821E90"/>
    <w:rsid w:val="008225D0"/>
    <w:rsid w:val="00823C10"/>
    <w:rsid w:val="00823E55"/>
    <w:rsid w:val="00824A93"/>
    <w:rsid w:val="00824B71"/>
    <w:rsid w:val="0082559D"/>
    <w:rsid w:val="00826CD2"/>
    <w:rsid w:val="0082710F"/>
    <w:rsid w:val="008279CC"/>
    <w:rsid w:val="00827E82"/>
    <w:rsid w:val="008304A4"/>
    <w:rsid w:val="008308E8"/>
    <w:rsid w:val="00831A77"/>
    <w:rsid w:val="0083244B"/>
    <w:rsid w:val="00832CAF"/>
    <w:rsid w:val="00832EAC"/>
    <w:rsid w:val="00833B95"/>
    <w:rsid w:val="00833F8B"/>
    <w:rsid w:val="00834226"/>
    <w:rsid w:val="0083425D"/>
    <w:rsid w:val="008349C7"/>
    <w:rsid w:val="00834A83"/>
    <w:rsid w:val="00834EC9"/>
    <w:rsid w:val="00834FDF"/>
    <w:rsid w:val="00835B53"/>
    <w:rsid w:val="00835BC1"/>
    <w:rsid w:val="00835EFF"/>
    <w:rsid w:val="00836327"/>
    <w:rsid w:val="008370DB"/>
    <w:rsid w:val="00837470"/>
    <w:rsid w:val="008375C6"/>
    <w:rsid w:val="0083763C"/>
    <w:rsid w:val="0083780B"/>
    <w:rsid w:val="00837A1A"/>
    <w:rsid w:val="00840013"/>
    <w:rsid w:val="008402F3"/>
    <w:rsid w:val="0084063A"/>
    <w:rsid w:val="0084083D"/>
    <w:rsid w:val="00841017"/>
    <w:rsid w:val="00841521"/>
    <w:rsid w:val="008416B4"/>
    <w:rsid w:val="0084171B"/>
    <w:rsid w:val="00841C7B"/>
    <w:rsid w:val="0084209E"/>
    <w:rsid w:val="008426F0"/>
    <w:rsid w:val="0084296F"/>
    <w:rsid w:val="00842AEA"/>
    <w:rsid w:val="008431A1"/>
    <w:rsid w:val="008431EF"/>
    <w:rsid w:val="00843379"/>
    <w:rsid w:val="00843B68"/>
    <w:rsid w:val="00843E1F"/>
    <w:rsid w:val="00844223"/>
    <w:rsid w:val="008447B4"/>
    <w:rsid w:val="00844DE2"/>
    <w:rsid w:val="00844EA4"/>
    <w:rsid w:val="00845192"/>
    <w:rsid w:val="008451BE"/>
    <w:rsid w:val="00845214"/>
    <w:rsid w:val="00845718"/>
    <w:rsid w:val="00845B7E"/>
    <w:rsid w:val="008460FB"/>
    <w:rsid w:val="0084635C"/>
    <w:rsid w:val="0084665A"/>
    <w:rsid w:val="00847050"/>
    <w:rsid w:val="008472A8"/>
    <w:rsid w:val="008478D6"/>
    <w:rsid w:val="00847CFA"/>
    <w:rsid w:val="00850048"/>
    <w:rsid w:val="008501DB"/>
    <w:rsid w:val="00850442"/>
    <w:rsid w:val="00850735"/>
    <w:rsid w:val="00850798"/>
    <w:rsid w:val="00850B41"/>
    <w:rsid w:val="00850B87"/>
    <w:rsid w:val="0085160D"/>
    <w:rsid w:val="00851AFA"/>
    <w:rsid w:val="00852237"/>
    <w:rsid w:val="008524F4"/>
    <w:rsid w:val="00852A41"/>
    <w:rsid w:val="00852B89"/>
    <w:rsid w:val="008530B5"/>
    <w:rsid w:val="00853337"/>
    <w:rsid w:val="00853958"/>
    <w:rsid w:val="00853E71"/>
    <w:rsid w:val="00854639"/>
    <w:rsid w:val="008552FB"/>
    <w:rsid w:val="00855E50"/>
    <w:rsid w:val="00856B08"/>
    <w:rsid w:val="00856DA4"/>
    <w:rsid w:val="00857551"/>
    <w:rsid w:val="00857CCD"/>
    <w:rsid w:val="008601EA"/>
    <w:rsid w:val="0086092F"/>
    <w:rsid w:val="00860966"/>
    <w:rsid w:val="00861701"/>
    <w:rsid w:val="00861707"/>
    <w:rsid w:val="00861D25"/>
    <w:rsid w:val="00862282"/>
    <w:rsid w:val="008625D0"/>
    <w:rsid w:val="0086262A"/>
    <w:rsid w:val="00862ACB"/>
    <w:rsid w:val="00862FFF"/>
    <w:rsid w:val="008630E6"/>
    <w:rsid w:val="008635E5"/>
    <w:rsid w:val="00863714"/>
    <w:rsid w:val="008637EB"/>
    <w:rsid w:val="00863829"/>
    <w:rsid w:val="0086384E"/>
    <w:rsid w:val="00863C86"/>
    <w:rsid w:val="00863D3C"/>
    <w:rsid w:val="00863E52"/>
    <w:rsid w:val="00863E74"/>
    <w:rsid w:val="00863F80"/>
    <w:rsid w:val="0086442D"/>
    <w:rsid w:val="00864802"/>
    <w:rsid w:val="00864E7C"/>
    <w:rsid w:val="008655FB"/>
    <w:rsid w:val="00865730"/>
    <w:rsid w:val="00866534"/>
    <w:rsid w:val="008666C0"/>
    <w:rsid w:val="00866B72"/>
    <w:rsid w:val="00866BA2"/>
    <w:rsid w:val="008672A5"/>
    <w:rsid w:val="00870535"/>
    <w:rsid w:val="0087060F"/>
    <w:rsid w:val="008707B1"/>
    <w:rsid w:val="0087116B"/>
    <w:rsid w:val="00871622"/>
    <w:rsid w:val="00871737"/>
    <w:rsid w:val="00871831"/>
    <w:rsid w:val="00871C3D"/>
    <w:rsid w:val="00872196"/>
    <w:rsid w:val="008726D4"/>
    <w:rsid w:val="00872709"/>
    <w:rsid w:val="008728AE"/>
    <w:rsid w:val="00872A59"/>
    <w:rsid w:val="00872B31"/>
    <w:rsid w:val="00872CC3"/>
    <w:rsid w:val="00872D23"/>
    <w:rsid w:val="008732B4"/>
    <w:rsid w:val="008734D4"/>
    <w:rsid w:val="008735AD"/>
    <w:rsid w:val="00873CE5"/>
    <w:rsid w:val="00874172"/>
    <w:rsid w:val="00874299"/>
    <w:rsid w:val="00874369"/>
    <w:rsid w:val="0087436C"/>
    <w:rsid w:val="008748B5"/>
    <w:rsid w:val="00874A36"/>
    <w:rsid w:val="00875696"/>
    <w:rsid w:val="0087578E"/>
    <w:rsid w:val="00875D27"/>
    <w:rsid w:val="008762DE"/>
    <w:rsid w:val="00876E28"/>
    <w:rsid w:val="00877585"/>
    <w:rsid w:val="00877AF8"/>
    <w:rsid w:val="00877DFF"/>
    <w:rsid w:val="00880586"/>
    <w:rsid w:val="008814F8"/>
    <w:rsid w:val="0088161B"/>
    <w:rsid w:val="00881894"/>
    <w:rsid w:val="00881C81"/>
    <w:rsid w:val="00881FFA"/>
    <w:rsid w:val="00882174"/>
    <w:rsid w:val="00882280"/>
    <w:rsid w:val="00882365"/>
    <w:rsid w:val="008826E7"/>
    <w:rsid w:val="00882717"/>
    <w:rsid w:val="008837B4"/>
    <w:rsid w:val="008838A0"/>
    <w:rsid w:val="008839EB"/>
    <w:rsid w:val="00883CAE"/>
    <w:rsid w:val="008847A5"/>
    <w:rsid w:val="008849F9"/>
    <w:rsid w:val="00884EF2"/>
    <w:rsid w:val="00884F98"/>
    <w:rsid w:val="00885393"/>
    <w:rsid w:val="00885423"/>
    <w:rsid w:val="00886260"/>
    <w:rsid w:val="00886346"/>
    <w:rsid w:val="00886423"/>
    <w:rsid w:val="00886444"/>
    <w:rsid w:val="008868A4"/>
    <w:rsid w:val="00887446"/>
    <w:rsid w:val="008876C8"/>
    <w:rsid w:val="008877C2"/>
    <w:rsid w:val="00887AA5"/>
    <w:rsid w:val="00887FDF"/>
    <w:rsid w:val="0089058C"/>
    <w:rsid w:val="00890656"/>
    <w:rsid w:val="00890ABC"/>
    <w:rsid w:val="00890CA7"/>
    <w:rsid w:val="00890CDA"/>
    <w:rsid w:val="0089184A"/>
    <w:rsid w:val="00891DEB"/>
    <w:rsid w:val="008921B8"/>
    <w:rsid w:val="008926C1"/>
    <w:rsid w:val="00892A27"/>
    <w:rsid w:val="00892B49"/>
    <w:rsid w:val="00892D48"/>
    <w:rsid w:val="00892E02"/>
    <w:rsid w:val="008933DE"/>
    <w:rsid w:val="00893663"/>
    <w:rsid w:val="0089368A"/>
    <w:rsid w:val="0089380E"/>
    <w:rsid w:val="0089399E"/>
    <w:rsid w:val="00893A1B"/>
    <w:rsid w:val="00893AF1"/>
    <w:rsid w:val="00893C57"/>
    <w:rsid w:val="00893D3F"/>
    <w:rsid w:val="0089452E"/>
    <w:rsid w:val="00894815"/>
    <w:rsid w:val="00894B1B"/>
    <w:rsid w:val="00894E5A"/>
    <w:rsid w:val="00894EA9"/>
    <w:rsid w:val="00895185"/>
    <w:rsid w:val="008952D1"/>
    <w:rsid w:val="008959D6"/>
    <w:rsid w:val="00895D8E"/>
    <w:rsid w:val="00895DF9"/>
    <w:rsid w:val="00895EEE"/>
    <w:rsid w:val="00896049"/>
    <w:rsid w:val="0089665D"/>
    <w:rsid w:val="00896807"/>
    <w:rsid w:val="00896F12"/>
    <w:rsid w:val="00897DB3"/>
    <w:rsid w:val="00897E41"/>
    <w:rsid w:val="00897FFB"/>
    <w:rsid w:val="008A012D"/>
    <w:rsid w:val="008A0BEE"/>
    <w:rsid w:val="008A234E"/>
    <w:rsid w:val="008A27BC"/>
    <w:rsid w:val="008A2B45"/>
    <w:rsid w:val="008A33DF"/>
    <w:rsid w:val="008A366A"/>
    <w:rsid w:val="008A36D5"/>
    <w:rsid w:val="008A4484"/>
    <w:rsid w:val="008A4791"/>
    <w:rsid w:val="008A4D38"/>
    <w:rsid w:val="008A5121"/>
    <w:rsid w:val="008A548D"/>
    <w:rsid w:val="008A5510"/>
    <w:rsid w:val="008A5728"/>
    <w:rsid w:val="008A5767"/>
    <w:rsid w:val="008A593D"/>
    <w:rsid w:val="008A5B3D"/>
    <w:rsid w:val="008A5BEF"/>
    <w:rsid w:val="008A6347"/>
    <w:rsid w:val="008A676D"/>
    <w:rsid w:val="008A6A44"/>
    <w:rsid w:val="008A6AD2"/>
    <w:rsid w:val="008A7073"/>
    <w:rsid w:val="008A71E5"/>
    <w:rsid w:val="008A7268"/>
    <w:rsid w:val="008A72B6"/>
    <w:rsid w:val="008A7C35"/>
    <w:rsid w:val="008A7F28"/>
    <w:rsid w:val="008B05F2"/>
    <w:rsid w:val="008B0E37"/>
    <w:rsid w:val="008B0FE6"/>
    <w:rsid w:val="008B1525"/>
    <w:rsid w:val="008B1BC2"/>
    <w:rsid w:val="008B256A"/>
    <w:rsid w:val="008B26A3"/>
    <w:rsid w:val="008B271B"/>
    <w:rsid w:val="008B2C40"/>
    <w:rsid w:val="008B30DF"/>
    <w:rsid w:val="008B32EE"/>
    <w:rsid w:val="008B3CCE"/>
    <w:rsid w:val="008B3E31"/>
    <w:rsid w:val="008B431C"/>
    <w:rsid w:val="008B45CB"/>
    <w:rsid w:val="008B47B9"/>
    <w:rsid w:val="008B47C0"/>
    <w:rsid w:val="008B4D72"/>
    <w:rsid w:val="008B4DD7"/>
    <w:rsid w:val="008B55CB"/>
    <w:rsid w:val="008B5EFD"/>
    <w:rsid w:val="008B5FEA"/>
    <w:rsid w:val="008B643C"/>
    <w:rsid w:val="008B7854"/>
    <w:rsid w:val="008B78F0"/>
    <w:rsid w:val="008C014C"/>
    <w:rsid w:val="008C06D6"/>
    <w:rsid w:val="008C0D2D"/>
    <w:rsid w:val="008C0F67"/>
    <w:rsid w:val="008C12CC"/>
    <w:rsid w:val="008C12EA"/>
    <w:rsid w:val="008C215A"/>
    <w:rsid w:val="008C2201"/>
    <w:rsid w:val="008C2335"/>
    <w:rsid w:val="008C24FF"/>
    <w:rsid w:val="008C338F"/>
    <w:rsid w:val="008C3431"/>
    <w:rsid w:val="008C3A7B"/>
    <w:rsid w:val="008C3C62"/>
    <w:rsid w:val="008C405B"/>
    <w:rsid w:val="008C4188"/>
    <w:rsid w:val="008C472A"/>
    <w:rsid w:val="008C474E"/>
    <w:rsid w:val="008C5246"/>
    <w:rsid w:val="008C5A82"/>
    <w:rsid w:val="008C5B2B"/>
    <w:rsid w:val="008C603A"/>
    <w:rsid w:val="008C60AC"/>
    <w:rsid w:val="008C6136"/>
    <w:rsid w:val="008C63F9"/>
    <w:rsid w:val="008C6C8A"/>
    <w:rsid w:val="008C708E"/>
    <w:rsid w:val="008C7483"/>
    <w:rsid w:val="008C7A34"/>
    <w:rsid w:val="008C7AFF"/>
    <w:rsid w:val="008C7C23"/>
    <w:rsid w:val="008C7F17"/>
    <w:rsid w:val="008D0138"/>
    <w:rsid w:val="008D01E0"/>
    <w:rsid w:val="008D0BAC"/>
    <w:rsid w:val="008D0E17"/>
    <w:rsid w:val="008D0E3F"/>
    <w:rsid w:val="008D2205"/>
    <w:rsid w:val="008D2405"/>
    <w:rsid w:val="008D2449"/>
    <w:rsid w:val="008D2A46"/>
    <w:rsid w:val="008D31AF"/>
    <w:rsid w:val="008D35F1"/>
    <w:rsid w:val="008D3AAC"/>
    <w:rsid w:val="008D42C3"/>
    <w:rsid w:val="008D4325"/>
    <w:rsid w:val="008D43DD"/>
    <w:rsid w:val="008D67D7"/>
    <w:rsid w:val="008D6B2D"/>
    <w:rsid w:val="008D6E88"/>
    <w:rsid w:val="008D734B"/>
    <w:rsid w:val="008D73D2"/>
    <w:rsid w:val="008E058C"/>
    <w:rsid w:val="008E0D32"/>
    <w:rsid w:val="008E13A8"/>
    <w:rsid w:val="008E16BF"/>
    <w:rsid w:val="008E1B87"/>
    <w:rsid w:val="008E1BA9"/>
    <w:rsid w:val="008E1C39"/>
    <w:rsid w:val="008E2DB8"/>
    <w:rsid w:val="008E2E49"/>
    <w:rsid w:val="008E2FBF"/>
    <w:rsid w:val="008E3795"/>
    <w:rsid w:val="008E3946"/>
    <w:rsid w:val="008E41C8"/>
    <w:rsid w:val="008E4895"/>
    <w:rsid w:val="008E4ADA"/>
    <w:rsid w:val="008E5645"/>
    <w:rsid w:val="008E59C7"/>
    <w:rsid w:val="008E5A9B"/>
    <w:rsid w:val="008E5AE1"/>
    <w:rsid w:val="008E5B19"/>
    <w:rsid w:val="008E5B8C"/>
    <w:rsid w:val="008E6095"/>
    <w:rsid w:val="008E640E"/>
    <w:rsid w:val="008E6642"/>
    <w:rsid w:val="008E687D"/>
    <w:rsid w:val="008E6DB1"/>
    <w:rsid w:val="008E718F"/>
    <w:rsid w:val="008F0038"/>
    <w:rsid w:val="008F014A"/>
    <w:rsid w:val="008F0364"/>
    <w:rsid w:val="008F08CC"/>
    <w:rsid w:val="008F130A"/>
    <w:rsid w:val="008F167C"/>
    <w:rsid w:val="008F180F"/>
    <w:rsid w:val="008F1D6D"/>
    <w:rsid w:val="008F20EA"/>
    <w:rsid w:val="008F266E"/>
    <w:rsid w:val="008F3054"/>
    <w:rsid w:val="008F31E6"/>
    <w:rsid w:val="008F3227"/>
    <w:rsid w:val="008F35E0"/>
    <w:rsid w:val="008F377B"/>
    <w:rsid w:val="008F394E"/>
    <w:rsid w:val="008F3A3F"/>
    <w:rsid w:val="008F3AD6"/>
    <w:rsid w:val="008F3B29"/>
    <w:rsid w:val="008F4540"/>
    <w:rsid w:val="008F4574"/>
    <w:rsid w:val="008F4FF2"/>
    <w:rsid w:val="008F57BB"/>
    <w:rsid w:val="008F5AAA"/>
    <w:rsid w:val="008F6135"/>
    <w:rsid w:val="008F6C4C"/>
    <w:rsid w:val="008F7169"/>
    <w:rsid w:val="008F767A"/>
    <w:rsid w:val="008F7682"/>
    <w:rsid w:val="008F78D0"/>
    <w:rsid w:val="008F78ED"/>
    <w:rsid w:val="008F79F1"/>
    <w:rsid w:val="009005FA"/>
    <w:rsid w:val="00900BFE"/>
    <w:rsid w:val="00900DA5"/>
    <w:rsid w:val="009017DE"/>
    <w:rsid w:val="009017FE"/>
    <w:rsid w:val="0090201C"/>
    <w:rsid w:val="00902060"/>
    <w:rsid w:val="009022FB"/>
    <w:rsid w:val="009023A4"/>
    <w:rsid w:val="009023D4"/>
    <w:rsid w:val="00902814"/>
    <w:rsid w:val="00902F42"/>
    <w:rsid w:val="009032C3"/>
    <w:rsid w:val="009033B0"/>
    <w:rsid w:val="009044E9"/>
    <w:rsid w:val="00904575"/>
    <w:rsid w:val="00904BCB"/>
    <w:rsid w:val="009054E2"/>
    <w:rsid w:val="009057C8"/>
    <w:rsid w:val="00906AAC"/>
    <w:rsid w:val="00906C18"/>
    <w:rsid w:val="009075AA"/>
    <w:rsid w:val="009075DC"/>
    <w:rsid w:val="00907770"/>
    <w:rsid w:val="00907AAC"/>
    <w:rsid w:val="00907CCA"/>
    <w:rsid w:val="009100C2"/>
    <w:rsid w:val="0091020F"/>
    <w:rsid w:val="0091072A"/>
    <w:rsid w:val="00910A12"/>
    <w:rsid w:val="00910B62"/>
    <w:rsid w:val="00910D37"/>
    <w:rsid w:val="00910D88"/>
    <w:rsid w:val="00910F90"/>
    <w:rsid w:val="0091107B"/>
    <w:rsid w:val="00911778"/>
    <w:rsid w:val="00911C9B"/>
    <w:rsid w:val="00912152"/>
    <w:rsid w:val="0091228D"/>
    <w:rsid w:val="009125B0"/>
    <w:rsid w:val="00912A04"/>
    <w:rsid w:val="00914790"/>
    <w:rsid w:val="0091484C"/>
    <w:rsid w:val="00914AE8"/>
    <w:rsid w:val="00914C20"/>
    <w:rsid w:val="00914D0D"/>
    <w:rsid w:val="00914ED5"/>
    <w:rsid w:val="00915890"/>
    <w:rsid w:val="00916004"/>
    <w:rsid w:val="0091611F"/>
    <w:rsid w:val="0091634E"/>
    <w:rsid w:val="00916673"/>
    <w:rsid w:val="00916769"/>
    <w:rsid w:val="00916D49"/>
    <w:rsid w:val="0091700D"/>
    <w:rsid w:val="0091711D"/>
    <w:rsid w:val="00917705"/>
    <w:rsid w:val="00917AAA"/>
    <w:rsid w:val="00917AB5"/>
    <w:rsid w:val="00917F7F"/>
    <w:rsid w:val="00920747"/>
    <w:rsid w:val="00920987"/>
    <w:rsid w:val="00920EF6"/>
    <w:rsid w:val="00921F6B"/>
    <w:rsid w:val="00921F99"/>
    <w:rsid w:val="0092252D"/>
    <w:rsid w:val="009225C9"/>
    <w:rsid w:val="009229DE"/>
    <w:rsid w:val="0092329B"/>
    <w:rsid w:val="00923690"/>
    <w:rsid w:val="00924023"/>
    <w:rsid w:val="00924084"/>
    <w:rsid w:val="009243D3"/>
    <w:rsid w:val="00924416"/>
    <w:rsid w:val="00924D24"/>
    <w:rsid w:val="00924DCC"/>
    <w:rsid w:val="009250EB"/>
    <w:rsid w:val="009251FD"/>
    <w:rsid w:val="00925BC8"/>
    <w:rsid w:val="009261E1"/>
    <w:rsid w:val="0092639F"/>
    <w:rsid w:val="009263AD"/>
    <w:rsid w:val="00927BA1"/>
    <w:rsid w:val="00927F5C"/>
    <w:rsid w:val="00930034"/>
    <w:rsid w:val="00930166"/>
    <w:rsid w:val="009303EB"/>
    <w:rsid w:val="00930AA6"/>
    <w:rsid w:val="00930BB4"/>
    <w:rsid w:val="00930E68"/>
    <w:rsid w:val="00930EE5"/>
    <w:rsid w:val="00931910"/>
    <w:rsid w:val="00931B85"/>
    <w:rsid w:val="00931CC0"/>
    <w:rsid w:val="00931DF7"/>
    <w:rsid w:val="0093266B"/>
    <w:rsid w:val="00932840"/>
    <w:rsid w:val="00932988"/>
    <w:rsid w:val="00933D35"/>
    <w:rsid w:val="0093430A"/>
    <w:rsid w:val="009346A2"/>
    <w:rsid w:val="00934ACC"/>
    <w:rsid w:val="00934F68"/>
    <w:rsid w:val="0093604F"/>
    <w:rsid w:val="0093644E"/>
    <w:rsid w:val="009366B5"/>
    <w:rsid w:val="00936B21"/>
    <w:rsid w:val="00936BC3"/>
    <w:rsid w:val="00936C37"/>
    <w:rsid w:val="00936C77"/>
    <w:rsid w:val="00936CD0"/>
    <w:rsid w:val="00937374"/>
    <w:rsid w:val="009409D3"/>
    <w:rsid w:val="00940BD2"/>
    <w:rsid w:val="00941074"/>
    <w:rsid w:val="009416AC"/>
    <w:rsid w:val="0094174B"/>
    <w:rsid w:val="0094237A"/>
    <w:rsid w:val="009426F2"/>
    <w:rsid w:val="009428D4"/>
    <w:rsid w:val="009429F8"/>
    <w:rsid w:val="00942CE5"/>
    <w:rsid w:val="009430C3"/>
    <w:rsid w:val="00943673"/>
    <w:rsid w:val="009437FC"/>
    <w:rsid w:val="00943BB3"/>
    <w:rsid w:val="00943F5A"/>
    <w:rsid w:val="00943F9B"/>
    <w:rsid w:val="00944004"/>
    <w:rsid w:val="00944358"/>
    <w:rsid w:val="0094554B"/>
    <w:rsid w:val="00945755"/>
    <w:rsid w:val="00945A3F"/>
    <w:rsid w:val="00945B09"/>
    <w:rsid w:val="009462E7"/>
    <w:rsid w:val="0094657E"/>
    <w:rsid w:val="00946A40"/>
    <w:rsid w:val="009470AA"/>
    <w:rsid w:val="009471F9"/>
    <w:rsid w:val="00947333"/>
    <w:rsid w:val="00947453"/>
    <w:rsid w:val="00947EDD"/>
    <w:rsid w:val="00947F54"/>
    <w:rsid w:val="00950605"/>
    <w:rsid w:val="0095075A"/>
    <w:rsid w:val="00950977"/>
    <w:rsid w:val="00950AE9"/>
    <w:rsid w:val="00950B00"/>
    <w:rsid w:val="00950B80"/>
    <w:rsid w:val="00950BAD"/>
    <w:rsid w:val="00950BDB"/>
    <w:rsid w:val="00951111"/>
    <w:rsid w:val="0095117D"/>
    <w:rsid w:val="009513D6"/>
    <w:rsid w:val="00951C61"/>
    <w:rsid w:val="00952289"/>
    <w:rsid w:val="009527AB"/>
    <w:rsid w:val="00952ABD"/>
    <w:rsid w:val="00952CD8"/>
    <w:rsid w:val="00952D5C"/>
    <w:rsid w:val="0095338D"/>
    <w:rsid w:val="009537F8"/>
    <w:rsid w:val="00953912"/>
    <w:rsid w:val="009544FD"/>
    <w:rsid w:val="00954634"/>
    <w:rsid w:val="00954919"/>
    <w:rsid w:val="0095504D"/>
    <w:rsid w:val="00955433"/>
    <w:rsid w:val="0095564F"/>
    <w:rsid w:val="0095598A"/>
    <w:rsid w:val="009559DC"/>
    <w:rsid w:val="00955EBF"/>
    <w:rsid w:val="009562D5"/>
    <w:rsid w:val="00956701"/>
    <w:rsid w:val="00956BB0"/>
    <w:rsid w:val="00956D18"/>
    <w:rsid w:val="0095764B"/>
    <w:rsid w:val="0095765D"/>
    <w:rsid w:val="0095789D"/>
    <w:rsid w:val="009604A4"/>
    <w:rsid w:val="00960963"/>
    <w:rsid w:val="009613D4"/>
    <w:rsid w:val="009614B3"/>
    <w:rsid w:val="00961E9B"/>
    <w:rsid w:val="00962386"/>
    <w:rsid w:val="0096307B"/>
    <w:rsid w:val="00963207"/>
    <w:rsid w:val="009634BF"/>
    <w:rsid w:val="00963817"/>
    <w:rsid w:val="00963FA8"/>
    <w:rsid w:val="009645FD"/>
    <w:rsid w:val="00964873"/>
    <w:rsid w:val="00964BB3"/>
    <w:rsid w:val="00965180"/>
    <w:rsid w:val="00965310"/>
    <w:rsid w:val="009656E9"/>
    <w:rsid w:val="009657CB"/>
    <w:rsid w:val="0096647B"/>
    <w:rsid w:val="00966499"/>
    <w:rsid w:val="00966737"/>
    <w:rsid w:val="0096711C"/>
    <w:rsid w:val="00967887"/>
    <w:rsid w:val="009703C9"/>
    <w:rsid w:val="00970601"/>
    <w:rsid w:val="00970680"/>
    <w:rsid w:val="00970724"/>
    <w:rsid w:val="0097087D"/>
    <w:rsid w:val="00970C5C"/>
    <w:rsid w:val="00970E16"/>
    <w:rsid w:val="009712B1"/>
    <w:rsid w:val="00971375"/>
    <w:rsid w:val="009713F0"/>
    <w:rsid w:val="00971501"/>
    <w:rsid w:val="009715C0"/>
    <w:rsid w:val="00971BF2"/>
    <w:rsid w:val="00971C6A"/>
    <w:rsid w:val="00971E77"/>
    <w:rsid w:val="00971F6E"/>
    <w:rsid w:val="009721D5"/>
    <w:rsid w:val="00973AFC"/>
    <w:rsid w:val="00973C7C"/>
    <w:rsid w:val="0097417D"/>
    <w:rsid w:val="00974356"/>
    <w:rsid w:val="009744DE"/>
    <w:rsid w:val="00974857"/>
    <w:rsid w:val="00974CA2"/>
    <w:rsid w:val="0097510C"/>
    <w:rsid w:val="009753CA"/>
    <w:rsid w:val="00975763"/>
    <w:rsid w:val="0097586E"/>
    <w:rsid w:val="00976148"/>
    <w:rsid w:val="0097617D"/>
    <w:rsid w:val="009761C8"/>
    <w:rsid w:val="0097627A"/>
    <w:rsid w:val="009763A7"/>
    <w:rsid w:val="009765AF"/>
    <w:rsid w:val="00976621"/>
    <w:rsid w:val="0097673F"/>
    <w:rsid w:val="00976BFC"/>
    <w:rsid w:val="00977149"/>
    <w:rsid w:val="009776F0"/>
    <w:rsid w:val="00977761"/>
    <w:rsid w:val="00977F6C"/>
    <w:rsid w:val="009806EF"/>
    <w:rsid w:val="00980D0F"/>
    <w:rsid w:val="009811A5"/>
    <w:rsid w:val="00981A0A"/>
    <w:rsid w:val="00982235"/>
    <w:rsid w:val="0098256E"/>
    <w:rsid w:val="00982AD1"/>
    <w:rsid w:val="00982CC0"/>
    <w:rsid w:val="00982F56"/>
    <w:rsid w:val="00982F6B"/>
    <w:rsid w:val="00983296"/>
    <w:rsid w:val="009833C7"/>
    <w:rsid w:val="009835AE"/>
    <w:rsid w:val="009839DA"/>
    <w:rsid w:val="00984094"/>
    <w:rsid w:val="009842F3"/>
    <w:rsid w:val="00984796"/>
    <w:rsid w:val="00984CCB"/>
    <w:rsid w:val="00984D5E"/>
    <w:rsid w:val="00984F59"/>
    <w:rsid w:val="00985FF1"/>
    <w:rsid w:val="00986164"/>
    <w:rsid w:val="009865B0"/>
    <w:rsid w:val="00986681"/>
    <w:rsid w:val="00987281"/>
    <w:rsid w:val="00987416"/>
    <w:rsid w:val="00987851"/>
    <w:rsid w:val="0099017F"/>
    <w:rsid w:val="00990407"/>
    <w:rsid w:val="00990ABD"/>
    <w:rsid w:val="0099121A"/>
    <w:rsid w:val="00991263"/>
    <w:rsid w:val="009912A0"/>
    <w:rsid w:val="0099135F"/>
    <w:rsid w:val="0099153B"/>
    <w:rsid w:val="00991922"/>
    <w:rsid w:val="009923EC"/>
    <w:rsid w:val="0099262D"/>
    <w:rsid w:val="009926D3"/>
    <w:rsid w:val="00992E04"/>
    <w:rsid w:val="00992E77"/>
    <w:rsid w:val="00992E8C"/>
    <w:rsid w:val="0099310B"/>
    <w:rsid w:val="009931FC"/>
    <w:rsid w:val="009934F1"/>
    <w:rsid w:val="00993611"/>
    <w:rsid w:val="00993710"/>
    <w:rsid w:val="009942D4"/>
    <w:rsid w:val="00994441"/>
    <w:rsid w:val="00994490"/>
    <w:rsid w:val="00994519"/>
    <w:rsid w:val="009947E3"/>
    <w:rsid w:val="00994D15"/>
    <w:rsid w:val="00995461"/>
    <w:rsid w:val="009955FE"/>
    <w:rsid w:val="009956A8"/>
    <w:rsid w:val="009959F4"/>
    <w:rsid w:val="009960F8"/>
    <w:rsid w:val="009968A9"/>
    <w:rsid w:val="00996A61"/>
    <w:rsid w:val="00996B56"/>
    <w:rsid w:val="00996B74"/>
    <w:rsid w:val="00996EFC"/>
    <w:rsid w:val="00996FF7"/>
    <w:rsid w:val="00997096"/>
    <w:rsid w:val="009976E5"/>
    <w:rsid w:val="00997A16"/>
    <w:rsid w:val="00997E8F"/>
    <w:rsid w:val="009A0517"/>
    <w:rsid w:val="009A17B1"/>
    <w:rsid w:val="009A208D"/>
    <w:rsid w:val="009A2782"/>
    <w:rsid w:val="009A293D"/>
    <w:rsid w:val="009A2C9E"/>
    <w:rsid w:val="009A2DD8"/>
    <w:rsid w:val="009A341A"/>
    <w:rsid w:val="009A34EF"/>
    <w:rsid w:val="009A3A36"/>
    <w:rsid w:val="009A3A62"/>
    <w:rsid w:val="009A3A88"/>
    <w:rsid w:val="009A3B72"/>
    <w:rsid w:val="009A4507"/>
    <w:rsid w:val="009A4681"/>
    <w:rsid w:val="009A4FE5"/>
    <w:rsid w:val="009A50E2"/>
    <w:rsid w:val="009A51EE"/>
    <w:rsid w:val="009A55C5"/>
    <w:rsid w:val="009A5B89"/>
    <w:rsid w:val="009A6465"/>
    <w:rsid w:val="009A6606"/>
    <w:rsid w:val="009A6C06"/>
    <w:rsid w:val="009A6D3D"/>
    <w:rsid w:val="009A7312"/>
    <w:rsid w:val="009A7D2F"/>
    <w:rsid w:val="009A7EBD"/>
    <w:rsid w:val="009B0771"/>
    <w:rsid w:val="009B0ABB"/>
    <w:rsid w:val="009B0F2E"/>
    <w:rsid w:val="009B0FD0"/>
    <w:rsid w:val="009B188A"/>
    <w:rsid w:val="009B1C23"/>
    <w:rsid w:val="009B1E4B"/>
    <w:rsid w:val="009B1EB7"/>
    <w:rsid w:val="009B1FC7"/>
    <w:rsid w:val="009B22B1"/>
    <w:rsid w:val="009B24AB"/>
    <w:rsid w:val="009B3089"/>
    <w:rsid w:val="009B36D4"/>
    <w:rsid w:val="009B3DCF"/>
    <w:rsid w:val="009B43CE"/>
    <w:rsid w:val="009B4534"/>
    <w:rsid w:val="009B4BB4"/>
    <w:rsid w:val="009B5680"/>
    <w:rsid w:val="009B56C5"/>
    <w:rsid w:val="009B5C5D"/>
    <w:rsid w:val="009B60D3"/>
    <w:rsid w:val="009B63C4"/>
    <w:rsid w:val="009B63F7"/>
    <w:rsid w:val="009B6515"/>
    <w:rsid w:val="009B676C"/>
    <w:rsid w:val="009B69CB"/>
    <w:rsid w:val="009B6E8C"/>
    <w:rsid w:val="009B749F"/>
    <w:rsid w:val="009B7731"/>
    <w:rsid w:val="009B78BB"/>
    <w:rsid w:val="009B78E6"/>
    <w:rsid w:val="009B7B47"/>
    <w:rsid w:val="009BD168"/>
    <w:rsid w:val="009C006F"/>
    <w:rsid w:val="009C02A6"/>
    <w:rsid w:val="009C03E4"/>
    <w:rsid w:val="009C046C"/>
    <w:rsid w:val="009C0852"/>
    <w:rsid w:val="009C0976"/>
    <w:rsid w:val="009C0FB0"/>
    <w:rsid w:val="009C1797"/>
    <w:rsid w:val="009C1ADE"/>
    <w:rsid w:val="009C1AE8"/>
    <w:rsid w:val="009C1CE1"/>
    <w:rsid w:val="009C27C9"/>
    <w:rsid w:val="009C3691"/>
    <w:rsid w:val="009C403E"/>
    <w:rsid w:val="009C4079"/>
    <w:rsid w:val="009C4774"/>
    <w:rsid w:val="009C48DB"/>
    <w:rsid w:val="009C4A56"/>
    <w:rsid w:val="009C4B21"/>
    <w:rsid w:val="009C4BEF"/>
    <w:rsid w:val="009C53B8"/>
    <w:rsid w:val="009C5438"/>
    <w:rsid w:val="009C5566"/>
    <w:rsid w:val="009C5A4B"/>
    <w:rsid w:val="009C5AFB"/>
    <w:rsid w:val="009C5D70"/>
    <w:rsid w:val="009C5FDE"/>
    <w:rsid w:val="009C67D8"/>
    <w:rsid w:val="009C67F3"/>
    <w:rsid w:val="009C67F4"/>
    <w:rsid w:val="009C6B34"/>
    <w:rsid w:val="009D078B"/>
    <w:rsid w:val="009D078E"/>
    <w:rsid w:val="009D0818"/>
    <w:rsid w:val="009D0972"/>
    <w:rsid w:val="009D0AC8"/>
    <w:rsid w:val="009D1183"/>
    <w:rsid w:val="009D1FD1"/>
    <w:rsid w:val="009D25FE"/>
    <w:rsid w:val="009D2760"/>
    <w:rsid w:val="009D2A80"/>
    <w:rsid w:val="009D2E5C"/>
    <w:rsid w:val="009D2FC9"/>
    <w:rsid w:val="009D3C51"/>
    <w:rsid w:val="009D3D4F"/>
    <w:rsid w:val="009D426A"/>
    <w:rsid w:val="009D52CE"/>
    <w:rsid w:val="009D59EC"/>
    <w:rsid w:val="009D5BA8"/>
    <w:rsid w:val="009D5CDD"/>
    <w:rsid w:val="009D6AAF"/>
    <w:rsid w:val="009D6C6A"/>
    <w:rsid w:val="009D70CC"/>
    <w:rsid w:val="009D77CE"/>
    <w:rsid w:val="009D7F4A"/>
    <w:rsid w:val="009D7F94"/>
    <w:rsid w:val="009E0031"/>
    <w:rsid w:val="009E0CE6"/>
    <w:rsid w:val="009E12A2"/>
    <w:rsid w:val="009E1493"/>
    <w:rsid w:val="009E22FA"/>
    <w:rsid w:val="009E29EC"/>
    <w:rsid w:val="009E29FE"/>
    <w:rsid w:val="009E2B50"/>
    <w:rsid w:val="009E2CE6"/>
    <w:rsid w:val="009E300D"/>
    <w:rsid w:val="009E35EA"/>
    <w:rsid w:val="009E37C9"/>
    <w:rsid w:val="009E382C"/>
    <w:rsid w:val="009E3A9B"/>
    <w:rsid w:val="009E3FDA"/>
    <w:rsid w:val="009E418B"/>
    <w:rsid w:val="009E4600"/>
    <w:rsid w:val="009E4880"/>
    <w:rsid w:val="009E598D"/>
    <w:rsid w:val="009E5AB9"/>
    <w:rsid w:val="009E5BBB"/>
    <w:rsid w:val="009E6006"/>
    <w:rsid w:val="009E65D1"/>
    <w:rsid w:val="009E6CC2"/>
    <w:rsid w:val="009E6D18"/>
    <w:rsid w:val="009E751B"/>
    <w:rsid w:val="009E75EC"/>
    <w:rsid w:val="009E7749"/>
    <w:rsid w:val="009E78F2"/>
    <w:rsid w:val="009E7A76"/>
    <w:rsid w:val="009F02FB"/>
    <w:rsid w:val="009F032A"/>
    <w:rsid w:val="009F0F45"/>
    <w:rsid w:val="009F153F"/>
    <w:rsid w:val="009F18CE"/>
    <w:rsid w:val="009F1DC4"/>
    <w:rsid w:val="009F2348"/>
    <w:rsid w:val="009F2406"/>
    <w:rsid w:val="009F2CCA"/>
    <w:rsid w:val="009F2E9A"/>
    <w:rsid w:val="009F3266"/>
    <w:rsid w:val="009F355D"/>
    <w:rsid w:val="009F3D1E"/>
    <w:rsid w:val="009F4ED6"/>
    <w:rsid w:val="009F565A"/>
    <w:rsid w:val="009F5AED"/>
    <w:rsid w:val="009F5B0E"/>
    <w:rsid w:val="009F64E5"/>
    <w:rsid w:val="009F71E8"/>
    <w:rsid w:val="009F722B"/>
    <w:rsid w:val="009F7254"/>
    <w:rsid w:val="009F760D"/>
    <w:rsid w:val="009F7F5F"/>
    <w:rsid w:val="00A00664"/>
    <w:rsid w:val="00A00986"/>
    <w:rsid w:val="00A00A5F"/>
    <w:rsid w:val="00A00EAE"/>
    <w:rsid w:val="00A013F7"/>
    <w:rsid w:val="00A0160D"/>
    <w:rsid w:val="00A01C27"/>
    <w:rsid w:val="00A02236"/>
    <w:rsid w:val="00A0306E"/>
    <w:rsid w:val="00A03146"/>
    <w:rsid w:val="00A03708"/>
    <w:rsid w:val="00A03C4D"/>
    <w:rsid w:val="00A0442C"/>
    <w:rsid w:val="00A047E6"/>
    <w:rsid w:val="00A051A8"/>
    <w:rsid w:val="00A051B2"/>
    <w:rsid w:val="00A0539A"/>
    <w:rsid w:val="00A0604F"/>
    <w:rsid w:val="00A061CA"/>
    <w:rsid w:val="00A06928"/>
    <w:rsid w:val="00A06AA2"/>
    <w:rsid w:val="00A06B42"/>
    <w:rsid w:val="00A06BFF"/>
    <w:rsid w:val="00A07662"/>
    <w:rsid w:val="00A07FD8"/>
    <w:rsid w:val="00A1011B"/>
    <w:rsid w:val="00A10536"/>
    <w:rsid w:val="00A1090A"/>
    <w:rsid w:val="00A1097E"/>
    <w:rsid w:val="00A10A78"/>
    <w:rsid w:val="00A10CEA"/>
    <w:rsid w:val="00A10E04"/>
    <w:rsid w:val="00A11915"/>
    <w:rsid w:val="00A11931"/>
    <w:rsid w:val="00A11978"/>
    <w:rsid w:val="00A124A9"/>
    <w:rsid w:val="00A1266D"/>
    <w:rsid w:val="00A1283C"/>
    <w:rsid w:val="00A1293F"/>
    <w:rsid w:val="00A1301A"/>
    <w:rsid w:val="00A1304C"/>
    <w:rsid w:val="00A134A1"/>
    <w:rsid w:val="00A13E36"/>
    <w:rsid w:val="00A144C1"/>
    <w:rsid w:val="00A14546"/>
    <w:rsid w:val="00A14BC7"/>
    <w:rsid w:val="00A158E0"/>
    <w:rsid w:val="00A15D29"/>
    <w:rsid w:val="00A15D7F"/>
    <w:rsid w:val="00A15E09"/>
    <w:rsid w:val="00A16AD9"/>
    <w:rsid w:val="00A16ADF"/>
    <w:rsid w:val="00A16BA7"/>
    <w:rsid w:val="00A16EF2"/>
    <w:rsid w:val="00A17024"/>
    <w:rsid w:val="00A202B1"/>
    <w:rsid w:val="00A20679"/>
    <w:rsid w:val="00A20A33"/>
    <w:rsid w:val="00A20E36"/>
    <w:rsid w:val="00A21271"/>
    <w:rsid w:val="00A215A9"/>
    <w:rsid w:val="00A215B1"/>
    <w:rsid w:val="00A21787"/>
    <w:rsid w:val="00A219CC"/>
    <w:rsid w:val="00A224E4"/>
    <w:rsid w:val="00A22ADE"/>
    <w:rsid w:val="00A23478"/>
    <w:rsid w:val="00A234E1"/>
    <w:rsid w:val="00A23895"/>
    <w:rsid w:val="00A2394C"/>
    <w:rsid w:val="00A23C09"/>
    <w:rsid w:val="00A24137"/>
    <w:rsid w:val="00A2439A"/>
    <w:rsid w:val="00A251A6"/>
    <w:rsid w:val="00A258E0"/>
    <w:rsid w:val="00A259E2"/>
    <w:rsid w:val="00A25DD2"/>
    <w:rsid w:val="00A25F32"/>
    <w:rsid w:val="00A26613"/>
    <w:rsid w:val="00A26675"/>
    <w:rsid w:val="00A26A66"/>
    <w:rsid w:val="00A26AA4"/>
    <w:rsid w:val="00A26ABB"/>
    <w:rsid w:val="00A26EE8"/>
    <w:rsid w:val="00A26F11"/>
    <w:rsid w:val="00A27553"/>
    <w:rsid w:val="00A27956"/>
    <w:rsid w:val="00A307AE"/>
    <w:rsid w:val="00A31145"/>
    <w:rsid w:val="00A31AF6"/>
    <w:rsid w:val="00A3206E"/>
    <w:rsid w:val="00A32AAB"/>
    <w:rsid w:val="00A32ECB"/>
    <w:rsid w:val="00A331F1"/>
    <w:rsid w:val="00A3369A"/>
    <w:rsid w:val="00A337D1"/>
    <w:rsid w:val="00A33B77"/>
    <w:rsid w:val="00A33D78"/>
    <w:rsid w:val="00A342DC"/>
    <w:rsid w:val="00A34493"/>
    <w:rsid w:val="00A34BFF"/>
    <w:rsid w:val="00A34E2E"/>
    <w:rsid w:val="00A35AA6"/>
    <w:rsid w:val="00A35DCB"/>
    <w:rsid w:val="00A35F9B"/>
    <w:rsid w:val="00A36343"/>
    <w:rsid w:val="00A36AF8"/>
    <w:rsid w:val="00A374AE"/>
    <w:rsid w:val="00A37F81"/>
    <w:rsid w:val="00A400FB"/>
    <w:rsid w:val="00A40A2B"/>
    <w:rsid w:val="00A40BDF"/>
    <w:rsid w:val="00A41153"/>
    <w:rsid w:val="00A41B2B"/>
    <w:rsid w:val="00A41C70"/>
    <w:rsid w:val="00A41EA4"/>
    <w:rsid w:val="00A42150"/>
    <w:rsid w:val="00A423E5"/>
    <w:rsid w:val="00A42865"/>
    <w:rsid w:val="00A4288A"/>
    <w:rsid w:val="00A43153"/>
    <w:rsid w:val="00A43260"/>
    <w:rsid w:val="00A43267"/>
    <w:rsid w:val="00A43B3B"/>
    <w:rsid w:val="00A43CE8"/>
    <w:rsid w:val="00A43DE5"/>
    <w:rsid w:val="00A44599"/>
    <w:rsid w:val="00A44797"/>
    <w:rsid w:val="00A4484B"/>
    <w:rsid w:val="00A44BE6"/>
    <w:rsid w:val="00A44C7A"/>
    <w:rsid w:val="00A450AA"/>
    <w:rsid w:val="00A4560C"/>
    <w:rsid w:val="00A4576B"/>
    <w:rsid w:val="00A45972"/>
    <w:rsid w:val="00A45B01"/>
    <w:rsid w:val="00A45C25"/>
    <w:rsid w:val="00A45CCA"/>
    <w:rsid w:val="00A4614D"/>
    <w:rsid w:val="00A4627B"/>
    <w:rsid w:val="00A466D9"/>
    <w:rsid w:val="00A46E25"/>
    <w:rsid w:val="00A46F6B"/>
    <w:rsid w:val="00A472FA"/>
    <w:rsid w:val="00A47A4F"/>
    <w:rsid w:val="00A50B01"/>
    <w:rsid w:val="00A50C5F"/>
    <w:rsid w:val="00A5111D"/>
    <w:rsid w:val="00A51850"/>
    <w:rsid w:val="00A51BE5"/>
    <w:rsid w:val="00A52175"/>
    <w:rsid w:val="00A522F3"/>
    <w:rsid w:val="00A52349"/>
    <w:rsid w:val="00A5279F"/>
    <w:rsid w:val="00A52BC2"/>
    <w:rsid w:val="00A534C5"/>
    <w:rsid w:val="00A539C9"/>
    <w:rsid w:val="00A53A33"/>
    <w:rsid w:val="00A53CD0"/>
    <w:rsid w:val="00A53E71"/>
    <w:rsid w:val="00A53EE0"/>
    <w:rsid w:val="00A5437B"/>
    <w:rsid w:val="00A54745"/>
    <w:rsid w:val="00A54B4C"/>
    <w:rsid w:val="00A54F75"/>
    <w:rsid w:val="00A552FD"/>
    <w:rsid w:val="00A55488"/>
    <w:rsid w:val="00A555CB"/>
    <w:rsid w:val="00A56C21"/>
    <w:rsid w:val="00A5722A"/>
    <w:rsid w:val="00A57C41"/>
    <w:rsid w:val="00A57DD8"/>
    <w:rsid w:val="00A60F1A"/>
    <w:rsid w:val="00A61806"/>
    <w:rsid w:val="00A61C33"/>
    <w:rsid w:val="00A61CCA"/>
    <w:rsid w:val="00A6200A"/>
    <w:rsid w:val="00A6205F"/>
    <w:rsid w:val="00A62172"/>
    <w:rsid w:val="00A6236A"/>
    <w:rsid w:val="00A62B55"/>
    <w:rsid w:val="00A631FA"/>
    <w:rsid w:val="00A6384C"/>
    <w:rsid w:val="00A63F6E"/>
    <w:rsid w:val="00A63F83"/>
    <w:rsid w:val="00A6404A"/>
    <w:rsid w:val="00A644EB"/>
    <w:rsid w:val="00A64815"/>
    <w:rsid w:val="00A648B8"/>
    <w:rsid w:val="00A6506D"/>
    <w:rsid w:val="00A6509D"/>
    <w:rsid w:val="00A650F5"/>
    <w:rsid w:val="00A65B28"/>
    <w:rsid w:val="00A65DEB"/>
    <w:rsid w:val="00A65F29"/>
    <w:rsid w:val="00A65F72"/>
    <w:rsid w:val="00A65FA8"/>
    <w:rsid w:val="00A66346"/>
    <w:rsid w:val="00A66438"/>
    <w:rsid w:val="00A66F50"/>
    <w:rsid w:val="00A672C2"/>
    <w:rsid w:val="00A6768D"/>
    <w:rsid w:val="00A6769A"/>
    <w:rsid w:val="00A67DCE"/>
    <w:rsid w:val="00A701CA"/>
    <w:rsid w:val="00A701EE"/>
    <w:rsid w:val="00A71210"/>
    <w:rsid w:val="00A7124A"/>
    <w:rsid w:val="00A72583"/>
    <w:rsid w:val="00A729B8"/>
    <w:rsid w:val="00A72B33"/>
    <w:rsid w:val="00A72DCF"/>
    <w:rsid w:val="00A72ECA"/>
    <w:rsid w:val="00A7324F"/>
    <w:rsid w:val="00A7338C"/>
    <w:rsid w:val="00A73550"/>
    <w:rsid w:val="00A739A0"/>
    <w:rsid w:val="00A742B7"/>
    <w:rsid w:val="00A74CC2"/>
    <w:rsid w:val="00A753EB"/>
    <w:rsid w:val="00A75983"/>
    <w:rsid w:val="00A75A9E"/>
    <w:rsid w:val="00A75B2D"/>
    <w:rsid w:val="00A7603A"/>
    <w:rsid w:val="00A76041"/>
    <w:rsid w:val="00A7608C"/>
    <w:rsid w:val="00A76144"/>
    <w:rsid w:val="00A762BF"/>
    <w:rsid w:val="00A77504"/>
    <w:rsid w:val="00A7766D"/>
    <w:rsid w:val="00A77A6A"/>
    <w:rsid w:val="00A77D35"/>
    <w:rsid w:val="00A77D61"/>
    <w:rsid w:val="00A77DCB"/>
    <w:rsid w:val="00A77FC7"/>
    <w:rsid w:val="00A80283"/>
    <w:rsid w:val="00A803A2"/>
    <w:rsid w:val="00A80453"/>
    <w:rsid w:val="00A8055C"/>
    <w:rsid w:val="00A807CD"/>
    <w:rsid w:val="00A80C96"/>
    <w:rsid w:val="00A80EEE"/>
    <w:rsid w:val="00A811C2"/>
    <w:rsid w:val="00A815AB"/>
    <w:rsid w:val="00A81A38"/>
    <w:rsid w:val="00A81A82"/>
    <w:rsid w:val="00A81B04"/>
    <w:rsid w:val="00A81EC2"/>
    <w:rsid w:val="00A8252E"/>
    <w:rsid w:val="00A8264F"/>
    <w:rsid w:val="00A82863"/>
    <w:rsid w:val="00A82C42"/>
    <w:rsid w:val="00A82E2E"/>
    <w:rsid w:val="00A83FC8"/>
    <w:rsid w:val="00A84393"/>
    <w:rsid w:val="00A8472C"/>
    <w:rsid w:val="00A84972"/>
    <w:rsid w:val="00A8520B"/>
    <w:rsid w:val="00A8553E"/>
    <w:rsid w:val="00A85C85"/>
    <w:rsid w:val="00A85E90"/>
    <w:rsid w:val="00A85F3F"/>
    <w:rsid w:val="00A85FF7"/>
    <w:rsid w:val="00A863C7"/>
    <w:rsid w:val="00A863DA"/>
    <w:rsid w:val="00A868DA"/>
    <w:rsid w:val="00A87B87"/>
    <w:rsid w:val="00A904B9"/>
    <w:rsid w:val="00A905AC"/>
    <w:rsid w:val="00A905D1"/>
    <w:rsid w:val="00A90E61"/>
    <w:rsid w:val="00A914AB"/>
    <w:rsid w:val="00A91E64"/>
    <w:rsid w:val="00A92CDD"/>
    <w:rsid w:val="00A935EB"/>
    <w:rsid w:val="00A93A2E"/>
    <w:rsid w:val="00A93C34"/>
    <w:rsid w:val="00A942EC"/>
    <w:rsid w:val="00A94561"/>
    <w:rsid w:val="00A94940"/>
    <w:rsid w:val="00A94E56"/>
    <w:rsid w:val="00A94F86"/>
    <w:rsid w:val="00A95373"/>
    <w:rsid w:val="00A9559D"/>
    <w:rsid w:val="00A959BD"/>
    <w:rsid w:val="00A95C5B"/>
    <w:rsid w:val="00A95CE9"/>
    <w:rsid w:val="00A95F1E"/>
    <w:rsid w:val="00A95F97"/>
    <w:rsid w:val="00A963BE"/>
    <w:rsid w:val="00A96A13"/>
    <w:rsid w:val="00A96A2D"/>
    <w:rsid w:val="00A96F16"/>
    <w:rsid w:val="00A96F86"/>
    <w:rsid w:val="00A97EB3"/>
    <w:rsid w:val="00AA00F6"/>
    <w:rsid w:val="00AA09B8"/>
    <w:rsid w:val="00AA0A1A"/>
    <w:rsid w:val="00AA0C55"/>
    <w:rsid w:val="00AA0DDF"/>
    <w:rsid w:val="00AA105F"/>
    <w:rsid w:val="00AA112E"/>
    <w:rsid w:val="00AA16FA"/>
    <w:rsid w:val="00AA1894"/>
    <w:rsid w:val="00AA19DD"/>
    <w:rsid w:val="00AA1D9E"/>
    <w:rsid w:val="00AA2A31"/>
    <w:rsid w:val="00AA3246"/>
    <w:rsid w:val="00AA38AC"/>
    <w:rsid w:val="00AA3D2B"/>
    <w:rsid w:val="00AA449F"/>
    <w:rsid w:val="00AA4579"/>
    <w:rsid w:val="00AA49CF"/>
    <w:rsid w:val="00AA4A2C"/>
    <w:rsid w:val="00AA4DA5"/>
    <w:rsid w:val="00AA4E9C"/>
    <w:rsid w:val="00AA54B6"/>
    <w:rsid w:val="00AA54D6"/>
    <w:rsid w:val="00AA5707"/>
    <w:rsid w:val="00AA572C"/>
    <w:rsid w:val="00AA58F5"/>
    <w:rsid w:val="00AA5B9A"/>
    <w:rsid w:val="00AA61A5"/>
    <w:rsid w:val="00AA6B4E"/>
    <w:rsid w:val="00AA6B5F"/>
    <w:rsid w:val="00AA7089"/>
    <w:rsid w:val="00AA70AC"/>
    <w:rsid w:val="00AB0AF6"/>
    <w:rsid w:val="00AB0F13"/>
    <w:rsid w:val="00AB0FA6"/>
    <w:rsid w:val="00AB1578"/>
    <w:rsid w:val="00AB18ED"/>
    <w:rsid w:val="00AB1BAE"/>
    <w:rsid w:val="00AB1CAE"/>
    <w:rsid w:val="00AB2084"/>
    <w:rsid w:val="00AB20E1"/>
    <w:rsid w:val="00AB21FC"/>
    <w:rsid w:val="00AB2831"/>
    <w:rsid w:val="00AB2A0E"/>
    <w:rsid w:val="00AB2CB7"/>
    <w:rsid w:val="00AB2F2B"/>
    <w:rsid w:val="00AB336F"/>
    <w:rsid w:val="00AB3378"/>
    <w:rsid w:val="00AB3694"/>
    <w:rsid w:val="00AB3B96"/>
    <w:rsid w:val="00AB3D45"/>
    <w:rsid w:val="00AB420C"/>
    <w:rsid w:val="00AB4E14"/>
    <w:rsid w:val="00AB4F85"/>
    <w:rsid w:val="00AB5386"/>
    <w:rsid w:val="00AB5429"/>
    <w:rsid w:val="00AB549B"/>
    <w:rsid w:val="00AB5530"/>
    <w:rsid w:val="00AB58F1"/>
    <w:rsid w:val="00AB6877"/>
    <w:rsid w:val="00AB70D9"/>
    <w:rsid w:val="00AB73DD"/>
    <w:rsid w:val="00AB7B75"/>
    <w:rsid w:val="00AB7D92"/>
    <w:rsid w:val="00AC00A9"/>
    <w:rsid w:val="00AC00E3"/>
    <w:rsid w:val="00AC088D"/>
    <w:rsid w:val="00AC168F"/>
    <w:rsid w:val="00AC16C2"/>
    <w:rsid w:val="00AC188A"/>
    <w:rsid w:val="00AC1C94"/>
    <w:rsid w:val="00AC2433"/>
    <w:rsid w:val="00AC2555"/>
    <w:rsid w:val="00AC2E09"/>
    <w:rsid w:val="00AC353B"/>
    <w:rsid w:val="00AC3C72"/>
    <w:rsid w:val="00AC40BD"/>
    <w:rsid w:val="00AC415B"/>
    <w:rsid w:val="00AC470F"/>
    <w:rsid w:val="00AC4751"/>
    <w:rsid w:val="00AC49D3"/>
    <w:rsid w:val="00AC536A"/>
    <w:rsid w:val="00AC561E"/>
    <w:rsid w:val="00AC5703"/>
    <w:rsid w:val="00AC574E"/>
    <w:rsid w:val="00AC59FD"/>
    <w:rsid w:val="00AC5AA7"/>
    <w:rsid w:val="00AC5B94"/>
    <w:rsid w:val="00AC5DF4"/>
    <w:rsid w:val="00AC5EBA"/>
    <w:rsid w:val="00AC6253"/>
    <w:rsid w:val="00AC6745"/>
    <w:rsid w:val="00AC6898"/>
    <w:rsid w:val="00AC6B71"/>
    <w:rsid w:val="00AC6E1D"/>
    <w:rsid w:val="00AC6FB0"/>
    <w:rsid w:val="00AC6FFE"/>
    <w:rsid w:val="00AC7ED4"/>
    <w:rsid w:val="00AD004C"/>
    <w:rsid w:val="00AD00AB"/>
    <w:rsid w:val="00AD040F"/>
    <w:rsid w:val="00AD04E4"/>
    <w:rsid w:val="00AD15E1"/>
    <w:rsid w:val="00AD1966"/>
    <w:rsid w:val="00AD2052"/>
    <w:rsid w:val="00AD2C95"/>
    <w:rsid w:val="00AD2DEE"/>
    <w:rsid w:val="00AD35F6"/>
    <w:rsid w:val="00AD3C28"/>
    <w:rsid w:val="00AD3CA4"/>
    <w:rsid w:val="00AD3FA1"/>
    <w:rsid w:val="00AD3FFF"/>
    <w:rsid w:val="00AD48B0"/>
    <w:rsid w:val="00AD4DA9"/>
    <w:rsid w:val="00AD4F9C"/>
    <w:rsid w:val="00AD5013"/>
    <w:rsid w:val="00AD5062"/>
    <w:rsid w:val="00AD535E"/>
    <w:rsid w:val="00AD550B"/>
    <w:rsid w:val="00AD55FA"/>
    <w:rsid w:val="00AD5647"/>
    <w:rsid w:val="00AD5939"/>
    <w:rsid w:val="00AD5DA0"/>
    <w:rsid w:val="00AD6C4F"/>
    <w:rsid w:val="00AD6D2A"/>
    <w:rsid w:val="00AD6F48"/>
    <w:rsid w:val="00AD7058"/>
    <w:rsid w:val="00AD73C4"/>
    <w:rsid w:val="00AE053A"/>
    <w:rsid w:val="00AE0FE1"/>
    <w:rsid w:val="00AE11E4"/>
    <w:rsid w:val="00AE13C1"/>
    <w:rsid w:val="00AE13FD"/>
    <w:rsid w:val="00AE14AC"/>
    <w:rsid w:val="00AE1745"/>
    <w:rsid w:val="00AE2112"/>
    <w:rsid w:val="00AE25EF"/>
    <w:rsid w:val="00AE2625"/>
    <w:rsid w:val="00AE293B"/>
    <w:rsid w:val="00AE2FE4"/>
    <w:rsid w:val="00AE3169"/>
    <w:rsid w:val="00AE3E14"/>
    <w:rsid w:val="00AE4038"/>
    <w:rsid w:val="00AE44F2"/>
    <w:rsid w:val="00AE4607"/>
    <w:rsid w:val="00AE4742"/>
    <w:rsid w:val="00AE5084"/>
    <w:rsid w:val="00AE5351"/>
    <w:rsid w:val="00AE69F3"/>
    <w:rsid w:val="00AE6AD1"/>
    <w:rsid w:val="00AE6B84"/>
    <w:rsid w:val="00AE7032"/>
    <w:rsid w:val="00AE76AE"/>
    <w:rsid w:val="00AE786F"/>
    <w:rsid w:val="00AF0047"/>
    <w:rsid w:val="00AF00FE"/>
    <w:rsid w:val="00AF01F6"/>
    <w:rsid w:val="00AF0822"/>
    <w:rsid w:val="00AF0A03"/>
    <w:rsid w:val="00AF0F25"/>
    <w:rsid w:val="00AF1A64"/>
    <w:rsid w:val="00AF1F11"/>
    <w:rsid w:val="00AF24DA"/>
    <w:rsid w:val="00AF2719"/>
    <w:rsid w:val="00AF27CD"/>
    <w:rsid w:val="00AF295D"/>
    <w:rsid w:val="00AF2C92"/>
    <w:rsid w:val="00AF2F80"/>
    <w:rsid w:val="00AF34C0"/>
    <w:rsid w:val="00AF3BBC"/>
    <w:rsid w:val="00AF3CE0"/>
    <w:rsid w:val="00AF44B3"/>
    <w:rsid w:val="00AF4948"/>
    <w:rsid w:val="00AF4CB1"/>
    <w:rsid w:val="00AF5398"/>
    <w:rsid w:val="00AF5FAE"/>
    <w:rsid w:val="00AF623A"/>
    <w:rsid w:val="00AF6709"/>
    <w:rsid w:val="00AF6B28"/>
    <w:rsid w:val="00AF6ED6"/>
    <w:rsid w:val="00AF7418"/>
    <w:rsid w:val="00AF7939"/>
    <w:rsid w:val="00AF7B38"/>
    <w:rsid w:val="00B0050C"/>
    <w:rsid w:val="00B00681"/>
    <w:rsid w:val="00B00B51"/>
    <w:rsid w:val="00B00DFE"/>
    <w:rsid w:val="00B00EA0"/>
    <w:rsid w:val="00B017AA"/>
    <w:rsid w:val="00B01C80"/>
    <w:rsid w:val="00B02178"/>
    <w:rsid w:val="00B021E3"/>
    <w:rsid w:val="00B0233C"/>
    <w:rsid w:val="00B030DB"/>
    <w:rsid w:val="00B030EC"/>
    <w:rsid w:val="00B033D1"/>
    <w:rsid w:val="00B03721"/>
    <w:rsid w:val="00B03A22"/>
    <w:rsid w:val="00B03ACD"/>
    <w:rsid w:val="00B04695"/>
    <w:rsid w:val="00B056A7"/>
    <w:rsid w:val="00B05907"/>
    <w:rsid w:val="00B05D6D"/>
    <w:rsid w:val="00B0684E"/>
    <w:rsid w:val="00B07D06"/>
    <w:rsid w:val="00B10495"/>
    <w:rsid w:val="00B107A3"/>
    <w:rsid w:val="00B10BE9"/>
    <w:rsid w:val="00B10CCD"/>
    <w:rsid w:val="00B11306"/>
    <w:rsid w:val="00B11F35"/>
    <w:rsid w:val="00B1226C"/>
    <w:rsid w:val="00B124C4"/>
    <w:rsid w:val="00B1255D"/>
    <w:rsid w:val="00B125BA"/>
    <w:rsid w:val="00B12F61"/>
    <w:rsid w:val="00B133F1"/>
    <w:rsid w:val="00B13CFB"/>
    <w:rsid w:val="00B13E38"/>
    <w:rsid w:val="00B1401E"/>
    <w:rsid w:val="00B1403E"/>
    <w:rsid w:val="00B1469E"/>
    <w:rsid w:val="00B147A9"/>
    <w:rsid w:val="00B1488F"/>
    <w:rsid w:val="00B14924"/>
    <w:rsid w:val="00B156AB"/>
    <w:rsid w:val="00B15A6E"/>
    <w:rsid w:val="00B16414"/>
    <w:rsid w:val="00B16518"/>
    <w:rsid w:val="00B16E2A"/>
    <w:rsid w:val="00B16F8A"/>
    <w:rsid w:val="00B170B6"/>
    <w:rsid w:val="00B1746E"/>
    <w:rsid w:val="00B17482"/>
    <w:rsid w:val="00B174BA"/>
    <w:rsid w:val="00B17DA8"/>
    <w:rsid w:val="00B20010"/>
    <w:rsid w:val="00B200C9"/>
    <w:rsid w:val="00B20C7A"/>
    <w:rsid w:val="00B20C7E"/>
    <w:rsid w:val="00B2132E"/>
    <w:rsid w:val="00B2202D"/>
    <w:rsid w:val="00B2284B"/>
    <w:rsid w:val="00B22D00"/>
    <w:rsid w:val="00B23C8A"/>
    <w:rsid w:val="00B240FA"/>
    <w:rsid w:val="00B24878"/>
    <w:rsid w:val="00B249C7"/>
    <w:rsid w:val="00B250BD"/>
    <w:rsid w:val="00B25441"/>
    <w:rsid w:val="00B258D0"/>
    <w:rsid w:val="00B2593E"/>
    <w:rsid w:val="00B25AF5"/>
    <w:rsid w:val="00B25E3B"/>
    <w:rsid w:val="00B26008"/>
    <w:rsid w:val="00B26ED4"/>
    <w:rsid w:val="00B2723B"/>
    <w:rsid w:val="00B27A2B"/>
    <w:rsid w:val="00B301D9"/>
    <w:rsid w:val="00B30F5C"/>
    <w:rsid w:val="00B3133E"/>
    <w:rsid w:val="00B31575"/>
    <w:rsid w:val="00B31A0F"/>
    <w:rsid w:val="00B31A97"/>
    <w:rsid w:val="00B322A1"/>
    <w:rsid w:val="00B32417"/>
    <w:rsid w:val="00B3268B"/>
    <w:rsid w:val="00B326E8"/>
    <w:rsid w:val="00B32846"/>
    <w:rsid w:val="00B32A49"/>
    <w:rsid w:val="00B32E73"/>
    <w:rsid w:val="00B32EC1"/>
    <w:rsid w:val="00B32F98"/>
    <w:rsid w:val="00B33E0B"/>
    <w:rsid w:val="00B34308"/>
    <w:rsid w:val="00B34484"/>
    <w:rsid w:val="00B35363"/>
    <w:rsid w:val="00B3554D"/>
    <w:rsid w:val="00B3588E"/>
    <w:rsid w:val="00B36AD4"/>
    <w:rsid w:val="00B375C1"/>
    <w:rsid w:val="00B37D4B"/>
    <w:rsid w:val="00B4005F"/>
    <w:rsid w:val="00B400DD"/>
    <w:rsid w:val="00B404D7"/>
    <w:rsid w:val="00B40D71"/>
    <w:rsid w:val="00B41002"/>
    <w:rsid w:val="00B4182A"/>
    <w:rsid w:val="00B41DA9"/>
    <w:rsid w:val="00B42445"/>
    <w:rsid w:val="00B425AD"/>
    <w:rsid w:val="00B4267B"/>
    <w:rsid w:val="00B42D5D"/>
    <w:rsid w:val="00B42FCD"/>
    <w:rsid w:val="00B43753"/>
    <w:rsid w:val="00B43767"/>
    <w:rsid w:val="00B43E43"/>
    <w:rsid w:val="00B44008"/>
    <w:rsid w:val="00B44493"/>
    <w:rsid w:val="00B445DE"/>
    <w:rsid w:val="00B4497D"/>
    <w:rsid w:val="00B44A73"/>
    <w:rsid w:val="00B44B2D"/>
    <w:rsid w:val="00B450F2"/>
    <w:rsid w:val="00B45425"/>
    <w:rsid w:val="00B4587A"/>
    <w:rsid w:val="00B45B31"/>
    <w:rsid w:val="00B46252"/>
    <w:rsid w:val="00B4699B"/>
    <w:rsid w:val="00B46AFA"/>
    <w:rsid w:val="00B471FB"/>
    <w:rsid w:val="00B4770B"/>
    <w:rsid w:val="00B5022F"/>
    <w:rsid w:val="00B504D8"/>
    <w:rsid w:val="00B508BB"/>
    <w:rsid w:val="00B50CEB"/>
    <w:rsid w:val="00B50D58"/>
    <w:rsid w:val="00B5108C"/>
    <w:rsid w:val="00B5136F"/>
    <w:rsid w:val="00B51619"/>
    <w:rsid w:val="00B52236"/>
    <w:rsid w:val="00B52252"/>
    <w:rsid w:val="00B5276C"/>
    <w:rsid w:val="00B52DA3"/>
    <w:rsid w:val="00B53048"/>
    <w:rsid w:val="00B535B1"/>
    <w:rsid w:val="00B54094"/>
    <w:rsid w:val="00B549FB"/>
    <w:rsid w:val="00B54FDB"/>
    <w:rsid w:val="00B55659"/>
    <w:rsid w:val="00B55693"/>
    <w:rsid w:val="00B558C8"/>
    <w:rsid w:val="00B55AD2"/>
    <w:rsid w:val="00B579DD"/>
    <w:rsid w:val="00B57B35"/>
    <w:rsid w:val="00B57CE9"/>
    <w:rsid w:val="00B57EDC"/>
    <w:rsid w:val="00B600A2"/>
    <w:rsid w:val="00B60A29"/>
    <w:rsid w:val="00B6107F"/>
    <w:rsid w:val="00B612C2"/>
    <w:rsid w:val="00B6177E"/>
    <w:rsid w:val="00B61EC5"/>
    <w:rsid w:val="00B62250"/>
    <w:rsid w:val="00B627B4"/>
    <w:rsid w:val="00B62907"/>
    <w:rsid w:val="00B629FC"/>
    <w:rsid w:val="00B62A7B"/>
    <w:rsid w:val="00B62B85"/>
    <w:rsid w:val="00B62C23"/>
    <w:rsid w:val="00B62DE1"/>
    <w:rsid w:val="00B62E3E"/>
    <w:rsid w:val="00B62F8C"/>
    <w:rsid w:val="00B639A2"/>
    <w:rsid w:val="00B63ECC"/>
    <w:rsid w:val="00B64081"/>
    <w:rsid w:val="00B64C52"/>
    <w:rsid w:val="00B65491"/>
    <w:rsid w:val="00B65A02"/>
    <w:rsid w:val="00B65F7A"/>
    <w:rsid w:val="00B65FC9"/>
    <w:rsid w:val="00B66535"/>
    <w:rsid w:val="00B6667F"/>
    <w:rsid w:val="00B66A22"/>
    <w:rsid w:val="00B7003E"/>
    <w:rsid w:val="00B70151"/>
    <w:rsid w:val="00B70189"/>
    <w:rsid w:val="00B703F4"/>
    <w:rsid w:val="00B7054A"/>
    <w:rsid w:val="00B70BCE"/>
    <w:rsid w:val="00B70D3B"/>
    <w:rsid w:val="00B710F2"/>
    <w:rsid w:val="00B7172C"/>
    <w:rsid w:val="00B7195F"/>
    <w:rsid w:val="00B719B8"/>
    <w:rsid w:val="00B71C58"/>
    <w:rsid w:val="00B71D5C"/>
    <w:rsid w:val="00B71E34"/>
    <w:rsid w:val="00B72190"/>
    <w:rsid w:val="00B72232"/>
    <w:rsid w:val="00B728D0"/>
    <w:rsid w:val="00B72FD8"/>
    <w:rsid w:val="00B7367C"/>
    <w:rsid w:val="00B737D9"/>
    <w:rsid w:val="00B7440C"/>
    <w:rsid w:val="00B74861"/>
    <w:rsid w:val="00B75568"/>
    <w:rsid w:val="00B75BD5"/>
    <w:rsid w:val="00B75DE1"/>
    <w:rsid w:val="00B76264"/>
    <w:rsid w:val="00B76D3F"/>
    <w:rsid w:val="00B76E82"/>
    <w:rsid w:val="00B77EBC"/>
    <w:rsid w:val="00B77F2A"/>
    <w:rsid w:val="00B8099A"/>
    <w:rsid w:val="00B80CBD"/>
    <w:rsid w:val="00B81341"/>
    <w:rsid w:val="00B814EA"/>
    <w:rsid w:val="00B81526"/>
    <w:rsid w:val="00B81556"/>
    <w:rsid w:val="00B8171C"/>
    <w:rsid w:val="00B8196A"/>
    <w:rsid w:val="00B81B61"/>
    <w:rsid w:val="00B821D7"/>
    <w:rsid w:val="00B827D1"/>
    <w:rsid w:val="00B82A40"/>
    <w:rsid w:val="00B8309F"/>
    <w:rsid w:val="00B8311D"/>
    <w:rsid w:val="00B832CE"/>
    <w:rsid w:val="00B83375"/>
    <w:rsid w:val="00B84361"/>
    <w:rsid w:val="00B84405"/>
    <w:rsid w:val="00B8449B"/>
    <w:rsid w:val="00B8450C"/>
    <w:rsid w:val="00B84934"/>
    <w:rsid w:val="00B84E3E"/>
    <w:rsid w:val="00B8507E"/>
    <w:rsid w:val="00B850E9"/>
    <w:rsid w:val="00B85F1A"/>
    <w:rsid w:val="00B862A7"/>
    <w:rsid w:val="00B86952"/>
    <w:rsid w:val="00B8700A"/>
    <w:rsid w:val="00B870D5"/>
    <w:rsid w:val="00B871B3"/>
    <w:rsid w:val="00B87253"/>
    <w:rsid w:val="00B87639"/>
    <w:rsid w:val="00B876C3"/>
    <w:rsid w:val="00B901FE"/>
    <w:rsid w:val="00B9032E"/>
    <w:rsid w:val="00B90480"/>
    <w:rsid w:val="00B91043"/>
    <w:rsid w:val="00B91521"/>
    <w:rsid w:val="00B9199E"/>
    <w:rsid w:val="00B91ECD"/>
    <w:rsid w:val="00B92827"/>
    <w:rsid w:val="00B9289D"/>
    <w:rsid w:val="00B92B36"/>
    <w:rsid w:val="00B92B97"/>
    <w:rsid w:val="00B9362C"/>
    <w:rsid w:val="00B942FE"/>
    <w:rsid w:val="00B947EA"/>
    <w:rsid w:val="00B9495F"/>
    <w:rsid w:val="00B95320"/>
    <w:rsid w:val="00B95C76"/>
    <w:rsid w:val="00B95F8A"/>
    <w:rsid w:val="00B96040"/>
    <w:rsid w:val="00B9607C"/>
    <w:rsid w:val="00B96216"/>
    <w:rsid w:val="00B96F5E"/>
    <w:rsid w:val="00B972F5"/>
    <w:rsid w:val="00BA01CF"/>
    <w:rsid w:val="00BA0651"/>
    <w:rsid w:val="00BA0CF9"/>
    <w:rsid w:val="00BA1076"/>
    <w:rsid w:val="00BA10DB"/>
    <w:rsid w:val="00BA1134"/>
    <w:rsid w:val="00BA185A"/>
    <w:rsid w:val="00BA185F"/>
    <w:rsid w:val="00BA19C4"/>
    <w:rsid w:val="00BA1C7B"/>
    <w:rsid w:val="00BA1CFB"/>
    <w:rsid w:val="00BA1D83"/>
    <w:rsid w:val="00BA2246"/>
    <w:rsid w:val="00BA2264"/>
    <w:rsid w:val="00BA25FF"/>
    <w:rsid w:val="00BA2791"/>
    <w:rsid w:val="00BA282F"/>
    <w:rsid w:val="00BA2B3D"/>
    <w:rsid w:val="00BA2C94"/>
    <w:rsid w:val="00BA2E0F"/>
    <w:rsid w:val="00BA47C6"/>
    <w:rsid w:val="00BA47FE"/>
    <w:rsid w:val="00BA4F96"/>
    <w:rsid w:val="00BA50B7"/>
    <w:rsid w:val="00BA5315"/>
    <w:rsid w:val="00BA57D5"/>
    <w:rsid w:val="00BA5873"/>
    <w:rsid w:val="00BA58EE"/>
    <w:rsid w:val="00BA5A20"/>
    <w:rsid w:val="00BA5AAD"/>
    <w:rsid w:val="00BA6315"/>
    <w:rsid w:val="00BA631F"/>
    <w:rsid w:val="00BA6DA0"/>
    <w:rsid w:val="00BA7A3F"/>
    <w:rsid w:val="00BB001F"/>
    <w:rsid w:val="00BB00B7"/>
    <w:rsid w:val="00BB0141"/>
    <w:rsid w:val="00BB03E5"/>
    <w:rsid w:val="00BB0CB9"/>
    <w:rsid w:val="00BB0F3B"/>
    <w:rsid w:val="00BB13EE"/>
    <w:rsid w:val="00BB1BE7"/>
    <w:rsid w:val="00BB21F0"/>
    <w:rsid w:val="00BB2B08"/>
    <w:rsid w:val="00BB2CDD"/>
    <w:rsid w:val="00BB2F48"/>
    <w:rsid w:val="00BB39D7"/>
    <w:rsid w:val="00BB3EB3"/>
    <w:rsid w:val="00BB4A96"/>
    <w:rsid w:val="00BB4EE7"/>
    <w:rsid w:val="00BB5192"/>
    <w:rsid w:val="00BB5864"/>
    <w:rsid w:val="00BB58DC"/>
    <w:rsid w:val="00BB5906"/>
    <w:rsid w:val="00BB5ED2"/>
    <w:rsid w:val="00BB5F06"/>
    <w:rsid w:val="00BB62EE"/>
    <w:rsid w:val="00BB7238"/>
    <w:rsid w:val="00BB724A"/>
    <w:rsid w:val="00BB75D3"/>
    <w:rsid w:val="00BB78CA"/>
    <w:rsid w:val="00BB7E73"/>
    <w:rsid w:val="00BC0913"/>
    <w:rsid w:val="00BC0A30"/>
    <w:rsid w:val="00BC13D2"/>
    <w:rsid w:val="00BC271A"/>
    <w:rsid w:val="00BC2A25"/>
    <w:rsid w:val="00BC2F89"/>
    <w:rsid w:val="00BC30DD"/>
    <w:rsid w:val="00BC3299"/>
    <w:rsid w:val="00BC39C8"/>
    <w:rsid w:val="00BC3FC2"/>
    <w:rsid w:val="00BC4338"/>
    <w:rsid w:val="00BC44BD"/>
    <w:rsid w:val="00BC4580"/>
    <w:rsid w:val="00BC4931"/>
    <w:rsid w:val="00BC590B"/>
    <w:rsid w:val="00BC5CBD"/>
    <w:rsid w:val="00BC5F74"/>
    <w:rsid w:val="00BC624F"/>
    <w:rsid w:val="00BC6398"/>
    <w:rsid w:val="00BC6508"/>
    <w:rsid w:val="00BC66CA"/>
    <w:rsid w:val="00BC69C6"/>
    <w:rsid w:val="00BC6D19"/>
    <w:rsid w:val="00BC7A1D"/>
    <w:rsid w:val="00BD0077"/>
    <w:rsid w:val="00BD019F"/>
    <w:rsid w:val="00BD04E7"/>
    <w:rsid w:val="00BD0645"/>
    <w:rsid w:val="00BD07D5"/>
    <w:rsid w:val="00BD0BA0"/>
    <w:rsid w:val="00BD1140"/>
    <w:rsid w:val="00BD1152"/>
    <w:rsid w:val="00BD1CED"/>
    <w:rsid w:val="00BD2133"/>
    <w:rsid w:val="00BD2669"/>
    <w:rsid w:val="00BD2A7C"/>
    <w:rsid w:val="00BD2B46"/>
    <w:rsid w:val="00BD2F7C"/>
    <w:rsid w:val="00BD3F28"/>
    <w:rsid w:val="00BD3FD8"/>
    <w:rsid w:val="00BD43AE"/>
    <w:rsid w:val="00BD4605"/>
    <w:rsid w:val="00BD48F4"/>
    <w:rsid w:val="00BD49D0"/>
    <w:rsid w:val="00BD4B96"/>
    <w:rsid w:val="00BD51AD"/>
    <w:rsid w:val="00BD5535"/>
    <w:rsid w:val="00BD55A7"/>
    <w:rsid w:val="00BD5855"/>
    <w:rsid w:val="00BD5CC3"/>
    <w:rsid w:val="00BD5D29"/>
    <w:rsid w:val="00BD5D41"/>
    <w:rsid w:val="00BD65C4"/>
    <w:rsid w:val="00BD6E08"/>
    <w:rsid w:val="00BD77E8"/>
    <w:rsid w:val="00BD7881"/>
    <w:rsid w:val="00BD7EA7"/>
    <w:rsid w:val="00BD7EC4"/>
    <w:rsid w:val="00BE0656"/>
    <w:rsid w:val="00BE1135"/>
    <w:rsid w:val="00BE149E"/>
    <w:rsid w:val="00BE14F9"/>
    <w:rsid w:val="00BE1A9B"/>
    <w:rsid w:val="00BE1C58"/>
    <w:rsid w:val="00BE1DEC"/>
    <w:rsid w:val="00BE2093"/>
    <w:rsid w:val="00BE26BC"/>
    <w:rsid w:val="00BE28A5"/>
    <w:rsid w:val="00BE2ADA"/>
    <w:rsid w:val="00BE383A"/>
    <w:rsid w:val="00BE38CD"/>
    <w:rsid w:val="00BE3D3F"/>
    <w:rsid w:val="00BE3D5D"/>
    <w:rsid w:val="00BE429B"/>
    <w:rsid w:val="00BE45F4"/>
    <w:rsid w:val="00BE4BC5"/>
    <w:rsid w:val="00BE500B"/>
    <w:rsid w:val="00BE5367"/>
    <w:rsid w:val="00BE5AF7"/>
    <w:rsid w:val="00BE625A"/>
    <w:rsid w:val="00BE6378"/>
    <w:rsid w:val="00BE6BFA"/>
    <w:rsid w:val="00BE7728"/>
    <w:rsid w:val="00BE7EEB"/>
    <w:rsid w:val="00BF0E47"/>
    <w:rsid w:val="00BF11A4"/>
    <w:rsid w:val="00BF1825"/>
    <w:rsid w:val="00BF215F"/>
    <w:rsid w:val="00BF2553"/>
    <w:rsid w:val="00BF3796"/>
    <w:rsid w:val="00BF3D27"/>
    <w:rsid w:val="00BF428F"/>
    <w:rsid w:val="00BF4674"/>
    <w:rsid w:val="00BF4B21"/>
    <w:rsid w:val="00BF4BEB"/>
    <w:rsid w:val="00BF50DA"/>
    <w:rsid w:val="00BF5416"/>
    <w:rsid w:val="00BF618F"/>
    <w:rsid w:val="00BF6191"/>
    <w:rsid w:val="00BF66F0"/>
    <w:rsid w:val="00BF6961"/>
    <w:rsid w:val="00BF7087"/>
    <w:rsid w:val="00BF72BD"/>
    <w:rsid w:val="00BF7317"/>
    <w:rsid w:val="00BF78E8"/>
    <w:rsid w:val="00C006F3"/>
    <w:rsid w:val="00C00A37"/>
    <w:rsid w:val="00C00D1E"/>
    <w:rsid w:val="00C01409"/>
    <w:rsid w:val="00C01684"/>
    <w:rsid w:val="00C01D67"/>
    <w:rsid w:val="00C023D8"/>
    <w:rsid w:val="00C0269C"/>
    <w:rsid w:val="00C02EE3"/>
    <w:rsid w:val="00C03F7D"/>
    <w:rsid w:val="00C04272"/>
    <w:rsid w:val="00C04849"/>
    <w:rsid w:val="00C0491D"/>
    <w:rsid w:val="00C04CDF"/>
    <w:rsid w:val="00C04E5D"/>
    <w:rsid w:val="00C055A4"/>
    <w:rsid w:val="00C0612A"/>
    <w:rsid w:val="00C064D3"/>
    <w:rsid w:val="00C06DD5"/>
    <w:rsid w:val="00C0700C"/>
    <w:rsid w:val="00C07253"/>
    <w:rsid w:val="00C072AF"/>
    <w:rsid w:val="00C07481"/>
    <w:rsid w:val="00C07A3D"/>
    <w:rsid w:val="00C10165"/>
    <w:rsid w:val="00C10399"/>
    <w:rsid w:val="00C10790"/>
    <w:rsid w:val="00C10F81"/>
    <w:rsid w:val="00C11AD5"/>
    <w:rsid w:val="00C122EA"/>
    <w:rsid w:val="00C125BA"/>
    <w:rsid w:val="00C12648"/>
    <w:rsid w:val="00C12799"/>
    <w:rsid w:val="00C128A5"/>
    <w:rsid w:val="00C128C3"/>
    <w:rsid w:val="00C12B3C"/>
    <w:rsid w:val="00C12BDD"/>
    <w:rsid w:val="00C12E14"/>
    <w:rsid w:val="00C13771"/>
    <w:rsid w:val="00C137DC"/>
    <w:rsid w:val="00C1384B"/>
    <w:rsid w:val="00C1385A"/>
    <w:rsid w:val="00C13933"/>
    <w:rsid w:val="00C13F6A"/>
    <w:rsid w:val="00C14370"/>
    <w:rsid w:val="00C1439D"/>
    <w:rsid w:val="00C1455D"/>
    <w:rsid w:val="00C147B6"/>
    <w:rsid w:val="00C147F1"/>
    <w:rsid w:val="00C15985"/>
    <w:rsid w:val="00C159AB"/>
    <w:rsid w:val="00C16709"/>
    <w:rsid w:val="00C16800"/>
    <w:rsid w:val="00C169BF"/>
    <w:rsid w:val="00C16DE3"/>
    <w:rsid w:val="00C17863"/>
    <w:rsid w:val="00C17951"/>
    <w:rsid w:val="00C17DEB"/>
    <w:rsid w:val="00C20154"/>
    <w:rsid w:val="00C203C8"/>
    <w:rsid w:val="00C204D5"/>
    <w:rsid w:val="00C209AF"/>
    <w:rsid w:val="00C20A16"/>
    <w:rsid w:val="00C20B59"/>
    <w:rsid w:val="00C20B7B"/>
    <w:rsid w:val="00C20B80"/>
    <w:rsid w:val="00C20C06"/>
    <w:rsid w:val="00C211E9"/>
    <w:rsid w:val="00C21D39"/>
    <w:rsid w:val="00C21F14"/>
    <w:rsid w:val="00C21F3F"/>
    <w:rsid w:val="00C223CF"/>
    <w:rsid w:val="00C224A3"/>
    <w:rsid w:val="00C2301B"/>
    <w:rsid w:val="00C232AD"/>
    <w:rsid w:val="00C23DE9"/>
    <w:rsid w:val="00C23F56"/>
    <w:rsid w:val="00C24954"/>
    <w:rsid w:val="00C25532"/>
    <w:rsid w:val="00C257EF"/>
    <w:rsid w:val="00C259DC"/>
    <w:rsid w:val="00C25AEA"/>
    <w:rsid w:val="00C25EFB"/>
    <w:rsid w:val="00C261E1"/>
    <w:rsid w:val="00C272E3"/>
    <w:rsid w:val="00C27322"/>
    <w:rsid w:val="00C27D91"/>
    <w:rsid w:val="00C303B6"/>
    <w:rsid w:val="00C30F1D"/>
    <w:rsid w:val="00C314AA"/>
    <w:rsid w:val="00C3177D"/>
    <w:rsid w:val="00C31853"/>
    <w:rsid w:val="00C31AC5"/>
    <w:rsid w:val="00C31D7A"/>
    <w:rsid w:val="00C31DB8"/>
    <w:rsid w:val="00C31F01"/>
    <w:rsid w:val="00C3207C"/>
    <w:rsid w:val="00C32854"/>
    <w:rsid w:val="00C329F2"/>
    <w:rsid w:val="00C32BBA"/>
    <w:rsid w:val="00C32F97"/>
    <w:rsid w:val="00C330A0"/>
    <w:rsid w:val="00C330E9"/>
    <w:rsid w:val="00C3356D"/>
    <w:rsid w:val="00C337D6"/>
    <w:rsid w:val="00C33F90"/>
    <w:rsid w:val="00C347E7"/>
    <w:rsid w:val="00C35062"/>
    <w:rsid w:val="00C36691"/>
    <w:rsid w:val="00C369D2"/>
    <w:rsid w:val="00C36BC2"/>
    <w:rsid w:val="00C36F07"/>
    <w:rsid w:val="00C371C6"/>
    <w:rsid w:val="00C37DB3"/>
    <w:rsid w:val="00C4050B"/>
    <w:rsid w:val="00C40A5D"/>
    <w:rsid w:val="00C410CD"/>
    <w:rsid w:val="00C414CF"/>
    <w:rsid w:val="00C41746"/>
    <w:rsid w:val="00C41B8D"/>
    <w:rsid w:val="00C41C53"/>
    <w:rsid w:val="00C42102"/>
    <w:rsid w:val="00C42AC8"/>
    <w:rsid w:val="00C42B59"/>
    <w:rsid w:val="00C43226"/>
    <w:rsid w:val="00C43430"/>
    <w:rsid w:val="00C4366D"/>
    <w:rsid w:val="00C43932"/>
    <w:rsid w:val="00C43A10"/>
    <w:rsid w:val="00C43C77"/>
    <w:rsid w:val="00C44A5D"/>
    <w:rsid w:val="00C4535F"/>
    <w:rsid w:val="00C4583D"/>
    <w:rsid w:val="00C45A8D"/>
    <w:rsid w:val="00C45E6A"/>
    <w:rsid w:val="00C46144"/>
    <w:rsid w:val="00C46519"/>
    <w:rsid w:val="00C46691"/>
    <w:rsid w:val="00C46D40"/>
    <w:rsid w:val="00C46D51"/>
    <w:rsid w:val="00C46D7C"/>
    <w:rsid w:val="00C46DD6"/>
    <w:rsid w:val="00C46ECA"/>
    <w:rsid w:val="00C470E0"/>
    <w:rsid w:val="00C4783A"/>
    <w:rsid w:val="00C47CB0"/>
    <w:rsid w:val="00C50065"/>
    <w:rsid w:val="00C5013A"/>
    <w:rsid w:val="00C501FD"/>
    <w:rsid w:val="00C5023E"/>
    <w:rsid w:val="00C505C2"/>
    <w:rsid w:val="00C50796"/>
    <w:rsid w:val="00C5104F"/>
    <w:rsid w:val="00C515CE"/>
    <w:rsid w:val="00C517DF"/>
    <w:rsid w:val="00C519E7"/>
    <w:rsid w:val="00C519F5"/>
    <w:rsid w:val="00C51AD2"/>
    <w:rsid w:val="00C51D40"/>
    <w:rsid w:val="00C51DF8"/>
    <w:rsid w:val="00C51F6B"/>
    <w:rsid w:val="00C5201C"/>
    <w:rsid w:val="00C5230E"/>
    <w:rsid w:val="00C526FC"/>
    <w:rsid w:val="00C529AF"/>
    <w:rsid w:val="00C52ECA"/>
    <w:rsid w:val="00C52F48"/>
    <w:rsid w:val="00C52F6C"/>
    <w:rsid w:val="00C5326B"/>
    <w:rsid w:val="00C53F55"/>
    <w:rsid w:val="00C540A5"/>
    <w:rsid w:val="00C5418D"/>
    <w:rsid w:val="00C5488B"/>
    <w:rsid w:val="00C549BB"/>
    <w:rsid w:val="00C554C5"/>
    <w:rsid w:val="00C5562B"/>
    <w:rsid w:val="00C55B86"/>
    <w:rsid w:val="00C56456"/>
    <w:rsid w:val="00C567A3"/>
    <w:rsid w:val="00C569F7"/>
    <w:rsid w:val="00C56E07"/>
    <w:rsid w:val="00C56FAF"/>
    <w:rsid w:val="00C575B1"/>
    <w:rsid w:val="00C57EFE"/>
    <w:rsid w:val="00C603A4"/>
    <w:rsid w:val="00C6093B"/>
    <w:rsid w:val="00C60950"/>
    <w:rsid w:val="00C60AD5"/>
    <w:rsid w:val="00C60C4F"/>
    <w:rsid w:val="00C60F11"/>
    <w:rsid w:val="00C610E6"/>
    <w:rsid w:val="00C6116D"/>
    <w:rsid w:val="00C61432"/>
    <w:rsid w:val="00C61D92"/>
    <w:rsid w:val="00C62123"/>
    <w:rsid w:val="00C622F2"/>
    <w:rsid w:val="00C63772"/>
    <w:rsid w:val="00C63B13"/>
    <w:rsid w:val="00C64184"/>
    <w:rsid w:val="00C642AC"/>
    <w:rsid w:val="00C6430B"/>
    <w:rsid w:val="00C64A62"/>
    <w:rsid w:val="00C650D4"/>
    <w:rsid w:val="00C65279"/>
    <w:rsid w:val="00C65AF4"/>
    <w:rsid w:val="00C66332"/>
    <w:rsid w:val="00C663F9"/>
    <w:rsid w:val="00C6661F"/>
    <w:rsid w:val="00C667F4"/>
    <w:rsid w:val="00C668C5"/>
    <w:rsid w:val="00C66F7F"/>
    <w:rsid w:val="00C672EC"/>
    <w:rsid w:val="00C6733A"/>
    <w:rsid w:val="00C67FAB"/>
    <w:rsid w:val="00C70024"/>
    <w:rsid w:val="00C70367"/>
    <w:rsid w:val="00C70420"/>
    <w:rsid w:val="00C70489"/>
    <w:rsid w:val="00C70630"/>
    <w:rsid w:val="00C70732"/>
    <w:rsid w:val="00C708BF"/>
    <w:rsid w:val="00C70DB8"/>
    <w:rsid w:val="00C710E2"/>
    <w:rsid w:val="00C71498"/>
    <w:rsid w:val="00C71701"/>
    <w:rsid w:val="00C71BEC"/>
    <w:rsid w:val="00C71CAE"/>
    <w:rsid w:val="00C71D25"/>
    <w:rsid w:val="00C721D9"/>
    <w:rsid w:val="00C73103"/>
    <w:rsid w:val="00C73156"/>
    <w:rsid w:val="00C7370F"/>
    <w:rsid w:val="00C74164"/>
    <w:rsid w:val="00C74391"/>
    <w:rsid w:val="00C746B7"/>
    <w:rsid w:val="00C75020"/>
    <w:rsid w:val="00C75112"/>
    <w:rsid w:val="00C754E0"/>
    <w:rsid w:val="00C7574E"/>
    <w:rsid w:val="00C759F5"/>
    <w:rsid w:val="00C75C7D"/>
    <w:rsid w:val="00C75F76"/>
    <w:rsid w:val="00C76CF3"/>
    <w:rsid w:val="00C76F2C"/>
    <w:rsid w:val="00C770DD"/>
    <w:rsid w:val="00C77147"/>
    <w:rsid w:val="00C7716E"/>
    <w:rsid w:val="00C7722C"/>
    <w:rsid w:val="00C7737B"/>
    <w:rsid w:val="00C77A17"/>
    <w:rsid w:val="00C80087"/>
    <w:rsid w:val="00C800E9"/>
    <w:rsid w:val="00C81474"/>
    <w:rsid w:val="00C8153A"/>
    <w:rsid w:val="00C81610"/>
    <w:rsid w:val="00C81692"/>
    <w:rsid w:val="00C81A0B"/>
    <w:rsid w:val="00C82AC6"/>
    <w:rsid w:val="00C82D47"/>
    <w:rsid w:val="00C830F6"/>
    <w:rsid w:val="00C83824"/>
    <w:rsid w:val="00C8383E"/>
    <w:rsid w:val="00C83C38"/>
    <w:rsid w:val="00C83EA6"/>
    <w:rsid w:val="00C83EEE"/>
    <w:rsid w:val="00C845B3"/>
    <w:rsid w:val="00C8481D"/>
    <w:rsid w:val="00C8489A"/>
    <w:rsid w:val="00C84B5D"/>
    <w:rsid w:val="00C84BBF"/>
    <w:rsid w:val="00C84C91"/>
    <w:rsid w:val="00C84D9B"/>
    <w:rsid w:val="00C84EC0"/>
    <w:rsid w:val="00C84FC7"/>
    <w:rsid w:val="00C852F7"/>
    <w:rsid w:val="00C86737"/>
    <w:rsid w:val="00C870D1"/>
    <w:rsid w:val="00C8747F"/>
    <w:rsid w:val="00C90519"/>
    <w:rsid w:val="00C9055A"/>
    <w:rsid w:val="00C90DBD"/>
    <w:rsid w:val="00C90EE0"/>
    <w:rsid w:val="00C91DCB"/>
    <w:rsid w:val="00C92030"/>
    <w:rsid w:val="00C92396"/>
    <w:rsid w:val="00C932B7"/>
    <w:rsid w:val="00C9364E"/>
    <w:rsid w:val="00C9388C"/>
    <w:rsid w:val="00C93C3E"/>
    <w:rsid w:val="00C93ECD"/>
    <w:rsid w:val="00C944F5"/>
    <w:rsid w:val="00C946F3"/>
    <w:rsid w:val="00C948DA"/>
    <w:rsid w:val="00C94EA8"/>
    <w:rsid w:val="00C956EA"/>
    <w:rsid w:val="00C95835"/>
    <w:rsid w:val="00C95A38"/>
    <w:rsid w:val="00C95AD2"/>
    <w:rsid w:val="00C95E4D"/>
    <w:rsid w:val="00C95E59"/>
    <w:rsid w:val="00C9672B"/>
    <w:rsid w:val="00C96DDA"/>
    <w:rsid w:val="00C9738D"/>
    <w:rsid w:val="00C97560"/>
    <w:rsid w:val="00C97C7B"/>
    <w:rsid w:val="00CA01E5"/>
    <w:rsid w:val="00CA0C67"/>
    <w:rsid w:val="00CA0E84"/>
    <w:rsid w:val="00CA0FB0"/>
    <w:rsid w:val="00CA1947"/>
    <w:rsid w:val="00CA1C84"/>
    <w:rsid w:val="00CA1CE9"/>
    <w:rsid w:val="00CA2084"/>
    <w:rsid w:val="00CA243C"/>
    <w:rsid w:val="00CA2530"/>
    <w:rsid w:val="00CA256F"/>
    <w:rsid w:val="00CA27DB"/>
    <w:rsid w:val="00CA2E69"/>
    <w:rsid w:val="00CA3CC3"/>
    <w:rsid w:val="00CA3F5C"/>
    <w:rsid w:val="00CA42F2"/>
    <w:rsid w:val="00CA48E3"/>
    <w:rsid w:val="00CA499B"/>
    <w:rsid w:val="00CA551B"/>
    <w:rsid w:val="00CA5A65"/>
    <w:rsid w:val="00CA60D3"/>
    <w:rsid w:val="00CA67FC"/>
    <w:rsid w:val="00CA6AB3"/>
    <w:rsid w:val="00CA756D"/>
    <w:rsid w:val="00CA773A"/>
    <w:rsid w:val="00CA7F04"/>
    <w:rsid w:val="00CB0059"/>
    <w:rsid w:val="00CB06C8"/>
    <w:rsid w:val="00CB1AE4"/>
    <w:rsid w:val="00CB2409"/>
    <w:rsid w:val="00CB27A6"/>
    <w:rsid w:val="00CB2865"/>
    <w:rsid w:val="00CB2F5E"/>
    <w:rsid w:val="00CB3A52"/>
    <w:rsid w:val="00CB495C"/>
    <w:rsid w:val="00CB4B38"/>
    <w:rsid w:val="00CB53BA"/>
    <w:rsid w:val="00CB63EC"/>
    <w:rsid w:val="00CB659D"/>
    <w:rsid w:val="00CB6FE3"/>
    <w:rsid w:val="00CB7102"/>
    <w:rsid w:val="00CB72E9"/>
    <w:rsid w:val="00CB7A3C"/>
    <w:rsid w:val="00CC0BAA"/>
    <w:rsid w:val="00CC0E03"/>
    <w:rsid w:val="00CC0F9E"/>
    <w:rsid w:val="00CC17C9"/>
    <w:rsid w:val="00CC1894"/>
    <w:rsid w:val="00CC1F2C"/>
    <w:rsid w:val="00CC229E"/>
    <w:rsid w:val="00CC2499"/>
    <w:rsid w:val="00CC2A63"/>
    <w:rsid w:val="00CC2DB7"/>
    <w:rsid w:val="00CC2DFC"/>
    <w:rsid w:val="00CC3B03"/>
    <w:rsid w:val="00CC4A32"/>
    <w:rsid w:val="00CC4D24"/>
    <w:rsid w:val="00CC4F20"/>
    <w:rsid w:val="00CC51E3"/>
    <w:rsid w:val="00CC5655"/>
    <w:rsid w:val="00CC6035"/>
    <w:rsid w:val="00CC6326"/>
    <w:rsid w:val="00CC647D"/>
    <w:rsid w:val="00CC65A8"/>
    <w:rsid w:val="00CC68ED"/>
    <w:rsid w:val="00CC6DEF"/>
    <w:rsid w:val="00CC6DFC"/>
    <w:rsid w:val="00CC7BEA"/>
    <w:rsid w:val="00CD0081"/>
    <w:rsid w:val="00CD094B"/>
    <w:rsid w:val="00CD0ED6"/>
    <w:rsid w:val="00CD10C4"/>
    <w:rsid w:val="00CD178B"/>
    <w:rsid w:val="00CD1F99"/>
    <w:rsid w:val="00CD1FF7"/>
    <w:rsid w:val="00CD2482"/>
    <w:rsid w:val="00CD261B"/>
    <w:rsid w:val="00CD2793"/>
    <w:rsid w:val="00CD43DC"/>
    <w:rsid w:val="00CD4B22"/>
    <w:rsid w:val="00CD4CE4"/>
    <w:rsid w:val="00CD4D4A"/>
    <w:rsid w:val="00CD4D7B"/>
    <w:rsid w:val="00CD5511"/>
    <w:rsid w:val="00CD5624"/>
    <w:rsid w:val="00CD692E"/>
    <w:rsid w:val="00CD724C"/>
    <w:rsid w:val="00CD75D6"/>
    <w:rsid w:val="00CD7B58"/>
    <w:rsid w:val="00CE03D4"/>
    <w:rsid w:val="00CE0966"/>
    <w:rsid w:val="00CE09FA"/>
    <w:rsid w:val="00CE0A8B"/>
    <w:rsid w:val="00CE0D20"/>
    <w:rsid w:val="00CE0D78"/>
    <w:rsid w:val="00CE0E42"/>
    <w:rsid w:val="00CE0E5E"/>
    <w:rsid w:val="00CE0EEC"/>
    <w:rsid w:val="00CE1CE0"/>
    <w:rsid w:val="00CE1E76"/>
    <w:rsid w:val="00CE21D4"/>
    <w:rsid w:val="00CE295E"/>
    <w:rsid w:val="00CE2A5C"/>
    <w:rsid w:val="00CE2BD7"/>
    <w:rsid w:val="00CE2DD8"/>
    <w:rsid w:val="00CE3166"/>
    <w:rsid w:val="00CE31A4"/>
    <w:rsid w:val="00CE36D1"/>
    <w:rsid w:val="00CE39B1"/>
    <w:rsid w:val="00CE39DE"/>
    <w:rsid w:val="00CE3D40"/>
    <w:rsid w:val="00CE4716"/>
    <w:rsid w:val="00CE5055"/>
    <w:rsid w:val="00CE54B2"/>
    <w:rsid w:val="00CE5643"/>
    <w:rsid w:val="00CE5E85"/>
    <w:rsid w:val="00CE6A3F"/>
    <w:rsid w:val="00CE7213"/>
    <w:rsid w:val="00CE7549"/>
    <w:rsid w:val="00CE77ED"/>
    <w:rsid w:val="00CF01F9"/>
    <w:rsid w:val="00CF06AF"/>
    <w:rsid w:val="00CF0A98"/>
    <w:rsid w:val="00CF0ACC"/>
    <w:rsid w:val="00CF0C03"/>
    <w:rsid w:val="00CF0C0F"/>
    <w:rsid w:val="00CF0F9E"/>
    <w:rsid w:val="00CF103F"/>
    <w:rsid w:val="00CF19B2"/>
    <w:rsid w:val="00CF1ECD"/>
    <w:rsid w:val="00CF2057"/>
    <w:rsid w:val="00CF294A"/>
    <w:rsid w:val="00CF2A27"/>
    <w:rsid w:val="00CF2EDA"/>
    <w:rsid w:val="00CF3B47"/>
    <w:rsid w:val="00CF3B62"/>
    <w:rsid w:val="00CF477E"/>
    <w:rsid w:val="00CF47DA"/>
    <w:rsid w:val="00CF47F6"/>
    <w:rsid w:val="00CF4EC7"/>
    <w:rsid w:val="00CF501A"/>
    <w:rsid w:val="00CF53D2"/>
    <w:rsid w:val="00CF5517"/>
    <w:rsid w:val="00CF5A26"/>
    <w:rsid w:val="00CF5D51"/>
    <w:rsid w:val="00CF62DC"/>
    <w:rsid w:val="00CF69C6"/>
    <w:rsid w:val="00CF6A5E"/>
    <w:rsid w:val="00CF7446"/>
    <w:rsid w:val="00CF787C"/>
    <w:rsid w:val="00CF78BE"/>
    <w:rsid w:val="00CF7FD2"/>
    <w:rsid w:val="00D004AE"/>
    <w:rsid w:val="00D00521"/>
    <w:rsid w:val="00D00BD3"/>
    <w:rsid w:val="00D00ED0"/>
    <w:rsid w:val="00D00FB9"/>
    <w:rsid w:val="00D01253"/>
    <w:rsid w:val="00D013E7"/>
    <w:rsid w:val="00D01464"/>
    <w:rsid w:val="00D0175C"/>
    <w:rsid w:val="00D0265E"/>
    <w:rsid w:val="00D027A5"/>
    <w:rsid w:val="00D02D5B"/>
    <w:rsid w:val="00D0319C"/>
    <w:rsid w:val="00D0322A"/>
    <w:rsid w:val="00D0338C"/>
    <w:rsid w:val="00D03B4D"/>
    <w:rsid w:val="00D04105"/>
    <w:rsid w:val="00D04113"/>
    <w:rsid w:val="00D045CF"/>
    <w:rsid w:val="00D04BC0"/>
    <w:rsid w:val="00D04BEF"/>
    <w:rsid w:val="00D04C0F"/>
    <w:rsid w:val="00D04E9C"/>
    <w:rsid w:val="00D05392"/>
    <w:rsid w:val="00D05DE4"/>
    <w:rsid w:val="00D06294"/>
    <w:rsid w:val="00D0636C"/>
    <w:rsid w:val="00D0678D"/>
    <w:rsid w:val="00D069EA"/>
    <w:rsid w:val="00D071D5"/>
    <w:rsid w:val="00D07B2B"/>
    <w:rsid w:val="00D07EE0"/>
    <w:rsid w:val="00D1074F"/>
    <w:rsid w:val="00D10A6F"/>
    <w:rsid w:val="00D10B43"/>
    <w:rsid w:val="00D10DD7"/>
    <w:rsid w:val="00D10E1F"/>
    <w:rsid w:val="00D10E7A"/>
    <w:rsid w:val="00D11079"/>
    <w:rsid w:val="00D1119F"/>
    <w:rsid w:val="00D112BA"/>
    <w:rsid w:val="00D11365"/>
    <w:rsid w:val="00D1173A"/>
    <w:rsid w:val="00D11F50"/>
    <w:rsid w:val="00D11FFB"/>
    <w:rsid w:val="00D121B0"/>
    <w:rsid w:val="00D121DB"/>
    <w:rsid w:val="00D12D13"/>
    <w:rsid w:val="00D12D84"/>
    <w:rsid w:val="00D12F80"/>
    <w:rsid w:val="00D13072"/>
    <w:rsid w:val="00D13538"/>
    <w:rsid w:val="00D1358C"/>
    <w:rsid w:val="00D1364C"/>
    <w:rsid w:val="00D1381A"/>
    <w:rsid w:val="00D1388F"/>
    <w:rsid w:val="00D140DE"/>
    <w:rsid w:val="00D14304"/>
    <w:rsid w:val="00D148F0"/>
    <w:rsid w:val="00D14F82"/>
    <w:rsid w:val="00D15527"/>
    <w:rsid w:val="00D15658"/>
    <w:rsid w:val="00D15CCC"/>
    <w:rsid w:val="00D15E9F"/>
    <w:rsid w:val="00D16205"/>
    <w:rsid w:val="00D162B8"/>
    <w:rsid w:val="00D162BD"/>
    <w:rsid w:val="00D16797"/>
    <w:rsid w:val="00D169DB"/>
    <w:rsid w:val="00D1703E"/>
    <w:rsid w:val="00D174F8"/>
    <w:rsid w:val="00D17540"/>
    <w:rsid w:val="00D175A0"/>
    <w:rsid w:val="00D17A59"/>
    <w:rsid w:val="00D2054B"/>
    <w:rsid w:val="00D20765"/>
    <w:rsid w:val="00D20D85"/>
    <w:rsid w:val="00D2122B"/>
    <w:rsid w:val="00D218C3"/>
    <w:rsid w:val="00D22512"/>
    <w:rsid w:val="00D22AB8"/>
    <w:rsid w:val="00D22B9F"/>
    <w:rsid w:val="00D232DA"/>
    <w:rsid w:val="00D234F6"/>
    <w:rsid w:val="00D23792"/>
    <w:rsid w:val="00D23833"/>
    <w:rsid w:val="00D23B63"/>
    <w:rsid w:val="00D23BBA"/>
    <w:rsid w:val="00D24222"/>
    <w:rsid w:val="00D244CA"/>
    <w:rsid w:val="00D25113"/>
    <w:rsid w:val="00D254A6"/>
    <w:rsid w:val="00D25901"/>
    <w:rsid w:val="00D26555"/>
    <w:rsid w:val="00D266B4"/>
    <w:rsid w:val="00D2706B"/>
    <w:rsid w:val="00D27100"/>
    <w:rsid w:val="00D27221"/>
    <w:rsid w:val="00D27C94"/>
    <w:rsid w:val="00D27CAD"/>
    <w:rsid w:val="00D27DBE"/>
    <w:rsid w:val="00D27E49"/>
    <w:rsid w:val="00D30D89"/>
    <w:rsid w:val="00D30E85"/>
    <w:rsid w:val="00D311F5"/>
    <w:rsid w:val="00D31387"/>
    <w:rsid w:val="00D31E68"/>
    <w:rsid w:val="00D322D6"/>
    <w:rsid w:val="00D3264C"/>
    <w:rsid w:val="00D326F0"/>
    <w:rsid w:val="00D32C36"/>
    <w:rsid w:val="00D32EF5"/>
    <w:rsid w:val="00D33234"/>
    <w:rsid w:val="00D333C5"/>
    <w:rsid w:val="00D33529"/>
    <w:rsid w:val="00D33684"/>
    <w:rsid w:val="00D33F7C"/>
    <w:rsid w:val="00D34A62"/>
    <w:rsid w:val="00D35248"/>
    <w:rsid w:val="00D354A2"/>
    <w:rsid w:val="00D35691"/>
    <w:rsid w:val="00D3595B"/>
    <w:rsid w:val="00D3650D"/>
    <w:rsid w:val="00D3658F"/>
    <w:rsid w:val="00D366FB"/>
    <w:rsid w:val="00D36730"/>
    <w:rsid w:val="00D36A46"/>
    <w:rsid w:val="00D36C92"/>
    <w:rsid w:val="00D36E4D"/>
    <w:rsid w:val="00D37033"/>
    <w:rsid w:val="00D37380"/>
    <w:rsid w:val="00D37697"/>
    <w:rsid w:val="00D37D6A"/>
    <w:rsid w:val="00D37FD9"/>
    <w:rsid w:val="00D401B3"/>
    <w:rsid w:val="00D40295"/>
    <w:rsid w:val="00D40933"/>
    <w:rsid w:val="00D40BDD"/>
    <w:rsid w:val="00D40DD6"/>
    <w:rsid w:val="00D40EA3"/>
    <w:rsid w:val="00D418B8"/>
    <w:rsid w:val="00D419C7"/>
    <w:rsid w:val="00D4230D"/>
    <w:rsid w:val="00D43005"/>
    <w:rsid w:val="00D4340F"/>
    <w:rsid w:val="00D43D94"/>
    <w:rsid w:val="00D441FB"/>
    <w:rsid w:val="00D44223"/>
    <w:rsid w:val="00D444B5"/>
    <w:rsid w:val="00D44550"/>
    <w:rsid w:val="00D44FAB"/>
    <w:rsid w:val="00D4523D"/>
    <w:rsid w:val="00D45391"/>
    <w:rsid w:val="00D4554E"/>
    <w:rsid w:val="00D45603"/>
    <w:rsid w:val="00D45669"/>
    <w:rsid w:val="00D46306"/>
    <w:rsid w:val="00D46394"/>
    <w:rsid w:val="00D46501"/>
    <w:rsid w:val="00D46CE3"/>
    <w:rsid w:val="00D47205"/>
    <w:rsid w:val="00D476D9"/>
    <w:rsid w:val="00D47A8E"/>
    <w:rsid w:val="00D502AB"/>
    <w:rsid w:val="00D50930"/>
    <w:rsid w:val="00D50951"/>
    <w:rsid w:val="00D516BB"/>
    <w:rsid w:val="00D516CC"/>
    <w:rsid w:val="00D517DF"/>
    <w:rsid w:val="00D51D85"/>
    <w:rsid w:val="00D521A8"/>
    <w:rsid w:val="00D5241E"/>
    <w:rsid w:val="00D52909"/>
    <w:rsid w:val="00D52B27"/>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4B"/>
    <w:rsid w:val="00D57E64"/>
    <w:rsid w:val="00D60096"/>
    <w:rsid w:val="00D609CE"/>
    <w:rsid w:val="00D61E2E"/>
    <w:rsid w:val="00D62050"/>
    <w:rsid w:val="00D62085"/>
    <w:rsid w:val="00D62C9B"/>
    <w:rsid w:val="00D631C8"/>
    <w:rsid w:val="00D632A8"/>
    <w:rsid w:val="00D636B3"/>
    <w:rsid w:val="00D636BF"/>
    <w:rsid w:val="00D637DD"/>
    <w:rsid w:val="00D63F9D"/>
    <w:rsid w:val="00D64C0A"/>
    <w:rsid w:val="00D653FB"/>
    <w:rsid w:val="00D6577A"/>
    <w:rsid w:val="00D668D7"/>
    <w:rsid w:val="00D669BC"/>
    <w:rsid w:val="00D66A41"/>
    <w:rsid w:val="00D66B6D"/>
    <w:rsid w:val="00D66D99"/>
    <w:rsid w:val="00D67A8B"/>
    <w:rsid w:val="00D67B28"/>
    <w:rsid w:val="00D67DAA"/>
    <w:rsid w:val="00D70011"/>
    <w:rsid w:val="00D7056F"/>
    <w:rsid w:val="00D707D9"/>
    <w:rsid w:val="00D709C5"/>
    <w:rsid w:val="00D7135C"/>
    <w:rsid w:val="00D713D3"/>
    <w:rsid w:val="00D714DF"/>
    <w:rsid w:val="00D71670"/>
    <w:rsid w:val="00D71714"/>
    <w:rsid w:val="00D71B29"/>
    <w:rsid w:val="00D7204B"/>
    <w:rsid w:val="00D7213C"/>
    <w:rsid w:val="00D721FB"/>
    <w:rsid w:val="00D72554"/>
    <w:rsid w:val="00D72A5B"/>
    <w:rsid w:val="00D7397A"/>
    <w:rsid w:val="00D73BAB"/>
    <w:rsid w:val="00D74268"/>
    <w:rsid w:val="00D744F2"/>
    <w:rsid w:val="00D74A7B"/>
    <w:rsid w:val="00D74ADA"/>
    <w:rsid w:val="00D74C8D"/>
    <w:rsid w:val="00D74F3C"/>
    <w:rsid w:val="00D759A1"/>
    <w:rsid w:val="00D75AAF"/>
    <w:rsid w:val="00D75B72"/>
    <w:rsid w:val="00D75CCC"/>
    <w:rsid w:val="00D767C9"/>
    <w:rsid w:val="00D76F0E"/>
    <w:rsid w:val="00D7729D"/>
    <w:rsid w:val="00D7758B"/>
    <w:rsid w:val="00D77956"/>
    <w:rsid w:val="00D77B8B"/>
    <w:rsid w:val="00D77CC5"/>
    <w:rsid w:val="00D77E7A"/>
    <w:rsid w:val="00D805D2"/>
    <w:rsid w:val="00D80779"/>
    <w:rsid w:val="00D80CC2"/>
    <w:rsid w:val="00D80FEB"/>
    <w:rsid w:val="00D81204"/>
    <w:rsid w:val="00D814B8"/>
    <w:rsid w:val="00D81A36"/>
    <w:rsid w:val="00D81C92"/>
    <w:rsid w:val="00D81E1E"/>
    <w:rsid w:val="00D820E2"/>
    <w:rsid w:val="00D82329"/>
    <w:rsid w:val="00D830BC"/>
    <w:rsid w:val="00D839C8"/>
    <w:rsid w:val="00D83C77"/>
    <w:rsid w:val="00D83D39"/>
    <w:rsid w:val="00D83F7B"/>
    <w:rsid w:val="00D84181"/>
    <w:rsid w:val="00D849F5"/>
    <w:rsid w:val="00D859AB"/>
    <w:rsid w:val="00D86021"/>
    <w:rsid w:val="00D8626D"/>
    <w:rsid w:val="00D8639E"/>
    <w:rsid w:val="00D86774"/>
    <w:rsid w:val="00D86DA9"/>
    <w:rsid w:val="00D87570"/>
    <w:rsid w:val="00D87984"/>
    <w:rsid w:val="00D90456"/>
    <w:rsid w:val="00D90787"/>
    <w:rsid w:val="00D907C2"/>
    <w:rsid w:val="00D90C73"/>
    <w:rsid w:val="00D911E8"/>
    <w:rsid w:val="00D915E4"/>
    <w:rsid w:val="00D91D04"/>
    <w:rsid w:val="00D92460"/>
    <w:rsid w:val="00D928FB"/>
    <w:rsid w:val="00D9319A"/>
    <w:rsid w:val="00D93573"/>
    <w:rsid w:val="00D93C7C"/>
    <w:rsid w:val="00D93D23"/>
    <w:rsid w:val="00D94675"/>
    <w:rsid w:val="00D94888"/>
    <w:rsid w:val="00D95100"/>
    <w:rsid w:val="00D95353"/>
    <w:rsid w:val="00D9545E"/>
    <w:rsid w:val="00D95ADE"/>
    <w:rsid w:val="00D95D57"/>
    <w:rsid w:val="00D95F26"/>
    <w:rsid w:val="00D9634C"/>
    <w:rsid w:val="00D96508"/>
    <w:rsid w:val="00D96515"/>
    <w:rsid w:val="00D96938"/>
    <w:rsid w:val="00D9753F"/>
    <w:rsid w:val="00D97844"/>
    <w:rsid w:val="00D97A90"/>
    <w:rsid w:val="00D97C9E"/>
    <w:rsid w:val="00D97DEB"/>
    <w:rsid w:val="00D97F96"/>
    <w:rsid w:val="00DA0889"/>
    <w:rsid w:val="00DA088C"/>
    <w:rsid w:val="00DA0B1C"/>
    <w:rsid w:val="00DA1074"/>
    <w:rsid w:val="00DA18BD"/>
    <w:rsid w:val="00DA1B3F"/>
    <w:rsid w:val="00DA1BB8"/>
    <w:rsid w:val="00DA1D2B"/>
    <w:rsid w:val="00DA2382"/>
    <w:rsid w:val="00DA28B7"/>
    <w:rsid w:val="00DA3534"/>
    <w:rsid w:val="00DA3DE5"/>
    <w:rsid w:val="00DA3F16"/>
    <w:rsid w:val="00DA3F1F"/>
    <w:rsid w:val="00DA41DA"/>
    <w:rsid w:val="00DA4319"/>
    <w:rsid w:val="00DA452E"/>
    <w:rsid w:val="00DA4609"/>
    <w:rsid w:val="00DA48D9"/>
    <w:rsid w:val="00DA5767"/>
    <w:rsid w:val="00DA5AAB"/>
    <w:rsid w:val="00DA5C72"/>
    <w:rsid w:val="00DA61A6"/>
    <w:rsid w:val="00DA6761"/>
    <w:rsid w:val="00DA688B"/>
    <w:rsid w:val="00DA68F9"/>
    <w:rsid w:val="00DA6943"/>
    <w:rsid w:val="00DA6B00"/>
    <w:rsid w:val="00DA7075"/>
    <w:rsid w:val="00DA7D98"/>
    <w:rsid w:val="00DA7FAE"/>
    <w:rsid w:val="00DB00F2"/>
    <w:rsid w:val="00DB0596"/>
    <w:rsid w:val="00DB0DF0"/>
    <w:rsid w:val="00DB0E32"/>
    <w:rsid w:val="00DB15C8"/>
    <w:rsid w:val="00DB1811"/>
    <w:rsid w:val="00DB1C36"/>
    <w:rsid w:val="00DB1D3E"/>
    <w:rsid w:val="00DB1E3F"/>
    <w:rsid w:val="00DB24D0"/>
    <w:rsid w:val="00DB365D"/>
    <w:rsid w:val="00DB37F0"/>
    <w:rsid w:val="00DB3976"/>
    <w:rsid w:val="00DB3A07"/>
    <w:rsid w:val="00DB4843"/>
    <w:rsid w:val="00DB4DB5"/>
    <w:rsid w:val="00DB509F"/>
    <w:rsid w:val="00DB514D"/>
    <w:rsid w:val="00DB5855"/>
    <w:rsid w:val="00DB64B1"/>
    <w:rsid w:val="00DB6657"/>
    <w:rsid w:val="00DB7250"/>
    <w:rsid w:val="00DB72CD"/>
    <w:rsid w:val="00DB750E"/>
    <w:rsid w:val="00DB778F"/>
    <w:rsid w:val="00DB77E0"/>
    <w:rsid w:val="00DC02A5"/>
    <w:rsid w:val="00DC04C2"/>
    <w:rsid w:val="00DC07D0"/>
    <w:rsid w:val="00DC0FC2"/>
    <w:rsid w:val="00DC11C2"/>
    <w:rsid w:val="00DC14F7"/>
    <w:rsid w:val="00DC15E9"/>
    <w:rsid w:val="00DC21A1"/>
    <w:rsid w:val="00DC29B4"/>
    <w:rsid w:val="00DC3286"/>
    <w:rsid w:val="00DC343F"/>
    <w:rsid w:val="00DC3946"/>
    <w:rsid w:val="00DC39D4"/>
    <w:rsid w:val="00DC40E9"/>
    <w:rsid w:val="00DC4572"/>
    <w:rsid w:val="00DC4D5A"/>
    <w:rsid w:val="00DC6189"/>
    <w:rsid w:val="00DC64F9"/>
    <w:rsid w:val="00DC65A6"/>
    <w:rsid w:val="00DC66AE"/>
    <w:rsid w:val="00DC677E"/>
    <w:rsid w:val="00DC6F0F"/>
    <w:rsid w:val="00DC6F9A"/>
    <w:rsid w:val="00DC7299"/>
    <w:rsid w:val="00DC729C"/>
    <w:rsid w:val="00DC74ED"/>
    <w:rsid w:val="00DC7586"/>
    <w:rsid w:val="00DC7C1E"/>
    <w:rsid w:val="00DD015D"/>
    <w:rsid w:val="00DD0457"/>
    <w:rsid w:val="00DD05EF"/>
    <w:rsid w:val="00DD0966"/>
    <w:rsid w:val="00DD1902"/>
    <w:rsid w:val="00DD2300"/>
    <w:rsid w:val="00DD23AC"/>
    <w:rsid w:val="00DD27C6"/>
    <w:rsid w:val="00DD28DA"/>
    <w:rsid w:val="00DD3416"/>
    <w:rsid w:val="00DD353A"/>
    <w:rsid w:val="00DD3702"/>
    <w:rsid w:val="00DD40BF"/>
    <w:rsid w:val="00DD41E7"/>
    <w:rsid w:val="00DD448A"/>
    <w:rsid w:val="00DD459E"/>
    <w:rsid w:val="00DD4F99"/>
    <w:rsid w:val="00DD59E3"/>
    <w:rsid w:val="00DD5BD9"/>
    <w:rsid w:val="00DD600A"/>
    <w:rsid w:val="00DD6277"/>
    <w:rsid w:val="00DD6549"/>
    <w:rsid w:val="00DD6F46"/>
    <w:rsid w:val="00DD7006"/>
    <w:rsid w:val="00DD7338"/>
    <w:rsid w:val="00DD75B3"/>
    <w:rsid w:val="00DD7F99"/>
    <w:rsid w:val="00DE003F"/>
    <w:rsid w:val="00DE0601"/>
    <w:rsid w:val="00DE0603"/>
    <w:rsid w:val="00DE075E"/>
    <w:rsid w:val="00DE0C72"/>
    <w:rsid w:val="00DE0F50"/>
    <w:rsid w:val="00DE110D"/>
    <w:rsid w:val="00DE1EDF"/>
    <w:rsid w:val="00DE22A8"/>
    <w:rsid w:val="00DE2450"/>
    <w:rsid w:val="00DE2692"/>
    <w:rsid w:val="00DE284A"/>
    <w:rsid w:val="00DE29E4"/>
    <w:rsid w:val="00DE2C3B"/>
    <w:rsid w:val="00DE2D6C"/>
    <w:rsid w:val="00DE2F7C"/>
    <w:rsid w:val="00DE4029"/>
    <w:rsid w:val="00DE4128"/>
    <w:rsid w:val="00DE47DB"/>
    <w:rsid w:val="00DE5536"/>
    <w:rsid w:val="00DE597F"/>
    <w:rsid w:val="00DE639E"/>
    <w:rsid w:val="00DE6536"/>
    <w:rsid w:val="00DE6D65"/>
    <w:rsid w:val="00DE6E6D"/>
    <w:rsid w:val="00DE7076"/>
    <w:rsid w:val="00DE73BF"/>
    <w:rsid w:val="00DE74A2"/>
    <w:rsid w:val="00DE75DA"/>
    <w:rsid w:val="00DE7AAC"/>
    <w:rsid w:val="00DE7FB4"/>
    <w:rsid w:val="00DF0027"/>
    <w:rsid w:val="00DF0441"/>
    <w:rsid w:val="00DF06F3"/>
    <w:rsid w:val="00DF1969"/>
    <w:rsid w:val="00DF2467"/>
    <w:rsid w:val="00DF2A32"/>
    <w:rsid w:val="00DF30FF"/>
    <w:rsid w:val="00DF3C5B"/>
    <w:rsid w:val="00DF3E55"/>
    <w:rsid w:val="00DF418F"/>
    <w:rsid w:val="00DF448E"/>
    <w:rsid w:val="00DF4850"/>
    <w:rsid w:val="00DF52B6"/>
    <w:rsid w:val="00DF52C3"/>
    <w:rsid w:val="00DF5326"/>
    <w:rsid w:val="00DF61CC"/>
    <w:rsid w:val="00DF6722"/>
    <w:rsid w:val="00DF67EA"/>
    <w:rsid w:val="00DF6B4C"/>
    <w:rsid w:val="00DF6C2E"/>
    <w:rsid w:val="00DF786C"/>
    <w:rsid w:val="00DF7CC9"/>
    <w:rsid w:val="00DF7F0D"/>
    <w:rsid w:val="00E0085D"/>
    <w:rsid w:val="00E00D8B"/>
    <w:rsid w:val="00E01011"/>
    <w:rsid w:val="00E01349"/>
    <w:rsid w:val="00E01B41"/>
    <w:rsid w:val="00E022E1"/>
    <w:rsid w:val="00E025C2"/>
    <w:rsid w:val="00E0299F"/>
    <w:rsid w:val="00E02A0C"/>
    <w:rsid w:val="00E02C69"/>
    <w:rsid w:val="00E02ECC"/>
    <w:rsid w:val="00E037C3"/>
    <w:rsid w:val="00E039FD"/>
    <w:rsid w:val="00E0416F"/>
    <w:rsid w:val="00E04752"/>
    <w:rsid w:val="00E0504A"/>
    <w:rsid w:val="00E05727"/>
    <w:rsid w:val="00E05E6C"/>
    <w:rsid w:val="00E05F3A"/>
    <w:rsid w:val="00E05FC2"/>
    <w:rsid w:val="00E06358"/>
    <w:rsid w:val="00E067A5"/>
    <w:rsid w:val="00E06A6F"/>
    <w:rsid w:val="00E06AD5"/>
    <w:rsid w:val="00E06DB8"/>
    <w:rsid w:val="00E074FF"/>
    <w:rsid w:val="00E0792C"/>
    <w:rsid w:val="00E07A8A"/>
    <w:rsid w:val="00E07B8B"/>
    <w:rsid w:val="00E10239"/>
    <w:rsid w:val="00E102F7"/>
    <w:rsid w:val="00E10473"/>
    <w:rsid w:val="00E10769"/>
    <w:rsid w:val="00E116C4"/>
    <w:rsid w:val="00E11F84"/>
    <w:rsid w:val="00E12350"/>
    <w:rsid w:val="00E12A28"/>
    <w:rsid w:val="00E1307C"/>
    <w:rsid w:val="00E135DF"/>
    <w:rsid w:val="00E13732"/>
    <w:rsid w:val="00E13A4A"/>
    <w:rsid w:val="00E13B6B"/>
    <w:rsid w:val="00E143B9"/>
    <w:rsid w:val="00E143EA"/>
    <w:rsid w:val="00E14724"/>
    <w:rsid w:val="00E1498F"/>
    <w:rsid w:val="00E14BDF"/>
    <w:rsid w:val="00E15299"/>
    <w:rsid w:val="00E15F34"/>
    <w:rsid w:val="00E16307"/>
    <w:rsid w:val="00E16629"/>
    <w:rsid w:val="00E16D33"/>
    <w:rsid w:val="00E171F5"/>
    <w:rsid w:val="00E177C4"/>
    <w:rsid w:val="00E2055C"/>
    <w:rsid w:val="00E20942"/>
    <w:rsid w:val="00E210FF"/>
    <w:rsid w:val="00E21A54"/>
    <w:rsid w:val="00E21F8C"/>
    <w:rsid w:val="00E226D0"/>
    <w:rsid w:val="00E231AB"/>
    <w:rsid w:val="00E233EA"/>
    <w:rsid w:val="00E23555"/>
    <w:rsid w:val="00E23B92"/>
    <w:rsid w:val="00E24156"/>
    <w:rsid w:val="00E24295"/>
    <w:rsid w:val="00E2436D"/>
    <w:rsid w:val="00E246CA"/>
    <w:rsid w:val="00E2497C"/>
    <w:rsid w:val="00E25387"/>
    <w:rsid w:val="00E25678"/>
    <w:rsid w:val="00E25DB8"/>
    <w:rsid w:val="00E25DCF"/>
    <w:rsid w:val="00E2600F"/>
    <w:rsid w:val="00E26A8E"/>
    <w:rsid w:val="00E2710D"/>
    <w:rsid w:val="00E27318"/>
    <w:rsid w:val="00E277B3"/>
    <w:rsid w:val="00E3037E"/>
    <w:rsid w:val="00E30B2C"/>
    <w:rsid w:val="00E31170"/>
    <w:rsid w:val="00E311A9"/>
    <w:rsid w:val="00E315E4"/>
    <w:rsid w:val="00E31645"/>
    <w:rsid w:val="00E31A76"/>
    <w:rsid w:val="00E31F62"/>
    <w:rsid w:val="00E31F6B"/>
    <w:rsid w:val="00E3203C"/>
    <w:rsid w:val="00E3239B"/>
    <w:rsid w:val="00E329B8"/>
    <w:rsid w:val="00E3339F"/>
    <w:rsid w:val="00E335B0"/>
    <w:rsid w:val="00E33ED8"/>
    <w:rsid w:val="00E349ED"/>
    <w:rsid w:val="00E34D2E"/>
    <w:rsid w:val="00E34E20"/>
    <w:rsid w:val="00E34EEC"/>
    <w:rsid w:val="00E357F3"/>
    <w:rsid w:val="00E3601C"/>
    <w:rsid w:val="00E368A1"/>
    <w:rsid w:val="00E368C1"/>
    <w:rsid w:val="00E36AED"/>
    <w:rsid w:val="00E36C05"/>
    <w:rsid w:val="00E374A0"/>
    <w:rsid w:val="00E37966"/>
    <w:rsid w:val="00E37D4A"/>
    <w:rsid w:val="00E40045"/>
    <w:rsid w:val="00E400CC"/>
    <w:rsid w:val="00E40A0A"/>
    <w:rsid w:val="00E40A30"/>
    <w:rsid w:val="00E4119D"/>
    <w:rsid w:val="00E41AE6"/>
    <w:rsid w:val="00E41F88"/>
    <w:rsid w:val="00E4228B"/>
    <w:rsid w:val="00E422D6"/>
    <w:rsid w:val="00E42352"/>
    <w:rsid w:val="00E43CCD"/>
    <w:rsid w:val="00E43E14"/>
    <w:rsid w:val="00E43E6D"/>
    <w:rsid w:val="00E44919"/>
    <w:rsid w:val="00E44B7F"/>
    <w:rsid w:val="00E455A4"/>
    <w:rsid w:val="00E45738"/>
    <w:rsid w:val="00E4586A"/>
    <w:rsid w:val="00E459A7"/>
    <w:rsid w:val="00E46673"/>
    <w:rsid w:val="00E46804"/>
    <w:rsid w:val="00E4692D"/>
    <w:rsid w:val="00E46CB3"/>
    <w:rsid w:val="00E472E8"/>
    <w:rsid w:val="00E47573"/>
    <w:rsid w:val="00E4778B"/>
    <w:rsid w:val="00E477E8"/>
    <w:rsid w:val="00E5026C"/>
    <w:rsid w:val="00E50958"/>
    <w:rsid w:val="00E50976"/>
    <w:rsid w:val="00E50A36"/>
    <w:rsid w:val="00E50BAF"/>
    <w:rsid w:val="00E50FB8"/>
    <w:rsid w:val="00E517EA"/>
    <w:rsid w:val="00E519C3"/>
    <w:rsid w:val="00E51BEF"/>
    <w:rsid w:val="00E51F24"/>
    <w:rsid w:val="00E5236E"/>
    <w:rsid w:val="00E52484"/>
    <w:rsid w:val="00E52F99"/>
    <w:rsid w:val="00E53016"/>
    <w:rsid w:val="00E5312C"/>
    <w:rsid w:val="00E533C1"/>
    <w:rsid w:val="00E53407"/>
    <w:rsid w:val="00E53834"/>
    <w:rsid w:val="00E53B10"/>
    <w:rsid w:val="00E53E83"/>
    <w:rsid w:val="00E53FFE"/>
    <w:rsid w:val="00E5421B"/>
    <w:rsid w:val="00E55592"/>
    <w:rsid w:val="00E55723"/>
    <w:rsid w:val="00E55873"/>
    <w:rsid w:val="00E55ECC"/>
    <w:rsid w:val="00E56072"/>
    <w:rsid w:val="00E569C8"/>
    <w:rsid w:val="00E56F8B"/>
    <w:rsid w:val="00E57361"/>
    <w:rsid w:val="00E57E48"/>
    <w:rsid w:val="00E60314"/>
    <w:rsid w:val="00E6074A"/>
    <w:rsid w:val="00E60786"/>
    <w:rsid w:val="00E60BA9"/>
    <w:rsid w:val="00E60C63"/>
    <w:rsid w:val="00E61B4A"/>
    <w:rsid w:val="00E625E7"/>
    <w:rsid w:val="00E626C1"/>
    <w:rsid w:val="00E62AD7"/>
    <w:rsid w:val="00E62ADD"/>
    <w:rsid w:val="00E63418"/>
    <w:rsid w:val="00E6342C"/>
    <w:rsid w:val="00E63B0C"/>
    <w:rsid w:val="00E63B74"/>
    <w:rsid w:val="00E64764"/>
    <w:rsid w:val="00E64AAD"/>
    <w:rsid w:val="00E64D2A"/>
    <w:rsid w:val="00E65074"/>
    <w:rsid w:val="00E650A7"/>
    <w:rsid w:val="00E65CB7"/>
    <w:rsid w:val="00E65E1E"/>
    <w:rsid w:val="00E66059"/>
    <w:rsid w:val="00E66BDC"/>
    <w:rsid w:val="00E66D09"/>
    <w:rsid w:val="00E66F1B"/>
    <w:rsid w:val="00E67726"/>
    <w:rsid w:val="00E67B09"/>
    <w:rsid w:val="00E67B87"/>
    <w:rsid w:val="00E70310"/>
    <w:rsid w:val="00E70730"/>
    <w:rsid w:val="00E70C73"/>
    <w:rsid w:val="00E70EEE"/>
    <w:rsid w:val="00E7106B"/>
    <w:rsid w:val="00E710CD"/>
    <w:rsid w:val="00E711D5"/>
    <w:rsid w:val="00E71353"/>
    <w:rsid w:val="00E714FB"/>
    <w:rsid w:val="00E7187C"/>
    <w:rsid w:val="00E71970"/>
    <w:rsid w:val="00E71BC5"/>
    <w:rsid w:val="00E71C8D"/>
    <w:rsid w:val="00E71CB1"/>
    <w:rsid w:val="00E71DA2"/>
    <w:rsid w:val="00E726C0"/>
    <w:rsid w:val="00E728D2"/>
    <w:rsid w:val="00E72A28"/>
    <w:rsid w:val="00E7300C"/>
    <w:rsid w:val="00E73300"/>
    <w:rsid w:val="00E73342"/>
    <w:rsid w:val="00E73646"/>
    <w:rsid w:val="00E74566"/>
    <w:rsid w:val="00E74A02"/>
    <w:rsid w:val="00E757A2"/>
    <w:rsid w:val="00E75B84"/>
    <w:rsid w:val="00E75CC8"/>
    <w:rsid w:val="00E75CFF"/>
    <w:rsid w:val="00E75F68"/>
    <w:rsid w:val="00E7613C"/>
    <w:rsid w:val="00E768FE"/>
    <w:rsid w:val="00E76930"/>
    <w:rsid w:val="00E76C26"/>
    <w:rsid w:val="00E76F17"/>
    <w:rsid w:val="00E77DFC"/>
    <w:rsid w:val="00E80507"/>
    <w:rsid w:val="00E80558"/>
    <w:rsid w:val="00E80A88"/>
    <w:rsid w:val="00E80AF4"/>
    <w:rsid w:val="00E80EE5"/>
    <w:rsid w:val="00E810EF"/>
    <w:rsid w:val="00E81A77"/>
    <w:rsid w:val="00E81E2A"/>
    <w:rsid w:val="00E8223C"/>
    <w:rsid w:val="00E82EB1"/>
    <w:rsid w:val="00E82F93"/>
    <w:rsid w:val="00E83235"/>
    <w:rsid w:val="00E8332C"/>
    <w:rsid w:val="00E83A11"/>
    <w:rsid w:val="00E83ECB"/>
    <w:rsid w:val="00E84859"/>
    <w:rsid w:val="00E84AFC"/>
    <w:rsid w:val="00E84B17"/>
    <w:rsid w:val="00E857E5"/>
    <w:rsid w:val="00E85B57"/>
    <w:rsid w:val="00E85B8B"/>
    <w:rsid w:val="00E85F1F"/>
    <w:rsid w:val="00E85F64"/>
    <w:rsid w:val="00E863C1"/>
    <w:rsid w:val="00E863DB"/>
    <w:rsid w:val="00E8657E"/>
    <w:rsid w:val="00E86FC4"/>
    <w:rsid w:val="00E87982"/>
    <w:rsid w:val="00E9062E"/>
    <w:rsid w:val="00E90709"/>
    <w:rsid w:val="00E9111F"/>
    <w:rsid w:val="00E91125"/>
    <w:rsid w:val="00E9132F"/>
    <w:rsid w:val="00E917B7"/>
    <w:rsid w:val="00E91D74"/>
    <w:rsid w:val="00E9207C"/>
    <w:rsid w:val="00E9232A"/>
    <w:rsid w:val="00E928FF"/>
    <w:rsid w:val="00E92D5C"/>
    <w:rsid w:val="00E92E8E"/>
    <w:rsid w:val="00E92FDF"/>
    <w:rsid w:val="00E93761"/>
    <w:rsid w:val="00E9376B"/>
    <w:rsid w:val="00E93AF3"/>
    <w:rsid w:val="00E93B0B"/>
    <w:rsid w:val="00E93F1E"/>
    <w:rsid w:val="00E94076"/>
    <w:rsid w:val="00E942DC"/>
    <w:rsid w:val="00E947E9"/>
    <w:rsid w:val="00E94BCA"/>
    <w:rsid w:val="00E955DB"/>
    <w:rsid w:val="00E960D2"/>
    <w:rsid w:val="00E96985"/>
    <w:rsid w:val="00E971EE"/>
    <w:rsid w:val="00E971FD"/>
    <w:rsid w:val="00E97268"/>
    <w:rsid w:val="00E9787E"/>
    <w:rsid w:val="00E979F9"/>
    <w:rsid w:val="00EA0305"/>
    <w:rsid w:val="00EA0CF8"/>
    <w:rsid w:val="00EA1AE0"/>
    <w:rsid w:val="00EA1E37"/>
    <w:rsid w:val="00EA1F15"/>
    <w:rsid w:val="00EA2166"/>
    <w:rsid w:val="00EA21A4"/>
    <w:rsid w:val="00EA21CD"/>
    <w:rsid w:val="00EA25B8"/>
    <w:rsid w:val="00EA27B4"/>
    <w:rsid w:val="00EA3286"/>
    <w:rsid w:val="00EA3296"/>
    <w:rsid w:val="00EA354B"/>
    <w:rsid w:val="00EA3703"/>
    <w:rsid w:val="00EA37FB"/>
    <w:rsid w:val="00EA385F"/>
    <w:rsid w:val="00EA3B13"/>
    <w:rsid w:val="00EA4C8B"/>
    <w:rsid w:val="00EA4F6D"/>
    <w:rsid w:val="00EA52BD"/>
    <w:rsid w:val="00EA54E8"/>
    <w:rsid w:val="00EA55DF"/>
    <w:rsid w:val="00EA6276"/>
    <w:rsid w:val="00EA6329"/>
    <w:rsid w:val="00EA6650"/>
    <w:rsid w:val="00EA673D"/>
    <w:rsid w:val="00EA6754"/>
    <w:rsid w:val="00EA69FB"/>
    <w:rsid w:val="00EA6E50"/>
    <w:rsid w:val="00EA789F"/>
    <w:rsid w:val="00EA7C86"/>
    <w:rsid w:val="00EB0004"/>
    <w:rsid w:val="00EB00EF"/>
    <w:rsid w:val="00EB115E"/>
    <w:rsid w:val="00EB1540"/>
    <w:rsid w:val="00EB19DE"/>
    <w:rsid w:val="00EB1DA3"/>
    <w:rsid w:val="00EB1E30"/>
    <w:rsid w:val="00EB29C7"/>
    <w:rsid w:val="00EB2D27"/>
    <w:rsid w:val="00EB33FF"/>
    <w:rsid w:val="00EB3511"/>
    <w:rsid w:val="00EB3887"/>
    <w:rsid w:val="00EB42AA"/>
    <w:rsid w:val="00EB4734"/>
    <w:rsid w:val="00EB549B"/>
    <w:rsid w:val="00EB5790"/>
    <w:rsid w:val="00EB5996"/>
    <w:rsid w:val="00EB6348"/>
    <w:rsid w:val="00EB6685"/>
    <w:rsid w:val="00EB6844"/>
    <w:rsid w:val="00EB69CD"/>
    <w:rsid w:val="00EB6B21"/>
    <w:rsid w:val="00EB6C68"/>
    <w:rsid w:val="00EB70AF"/>
    <w:rsid w:val="00EB722D"/>
    <w:rsid w:val="00EB72C0"/>
    <w:rsid w:val="00EB7C32"/>
    <w:rsid w:val="00EB7E7F"/>
    <w:rsid w:val="00EC0287"/>
    <w:rsid w:val="00EC06A5"/>
    <w:rsid w:val="00EC0BB4"/>
    <w:rsid w:val="00EC0C29"/>
    <w:rsid w:val="00EC0DBC"/>
    <w:rsid w:val="00EC0E62"/>
    <w:rsid w:val="00EC18AC"/>
    <w:rsid w:val="00EC214E"/>
    <w:rsid w:val="00EC224C"/>
    <w:rsid w:val="00EC2294"/>
    <w:rsid w:val="00EC2564"/>
    <w:rsid w:val="00EC28C7"/>
    <w:rsid w:val="00EC2A7D"/>
    <w:rsid w:val="00EC2ED4"/>
    <w:rsid w:val="00EC3265"/>
    <w:rsid w:val="00EC33B9"/>
    <w:rsid w:val="00EC419D"/>
    <w:rsid w:val="00EC4A8B"/>
    <w:rsid w:val="00EC5036"/>
    <w:rsid w:val="00EC5419"/>
    <w:rsid w:val="00EC5506"/>
    <w:rsid w:val="00EC6826"/>
    <w:rsid w:val="00EC6C28"/>
    <w:rsid w:val="00EC6CFE"/>
    <w:rsid w:val="00EC70BE"/>
    <w:rsid w:val="00EC7201"/>
    <w:rsid w:val="00EC7383"/>
    <w:rsid w:val="00EC79DA"/>
    <w:rsid w:val="00EC7B20"/>
    <w:rsid w:val="00ED005D"/>
    <w:rsid w:val="00ED0109"/>
    <w:rsid w:val="00ED0745"/>
    <w:rsid w:val="00ED08BF"/>
    <w:rsid w:val="00ED173C"/>
    <w:rsid w:val="00ED1DC6"/>
    <w:rsid w:val="00ED2216"/>
    <w:rsid w:val="00ED22D3"/>
    <w:rsid w:val="00ED2766"/>
    <w:rsid w:val="00ED2CE1"/>
    <w:rsid w:val="00ED2F05"/>
    <w:rsid w:val="00ED3007"/>
    <w:rsid w:val="00ED3065"/>
    <w:rsid w:val="00ED3696"/>
    <w:rsid w:val="00ED3AE4"/>
    <w:rsid w:val="00ED4994"/>
    <w:rsid w:val="00ED49E2"/>
    <w:rsid w:val="00ED51F8"/>
    <w:rsid w:val="00ED5553"/>
    <w:rsid w:val="00ED5C0C"/>
    <w:rsid w:val="00ED5EEF"/>
    <w:rsid w:val="00ED6D0F"/>
    <w:rsid w:val="00ED70D0"/>
    <w:rsid w:val="00ED7612"/>
    <w:rsid w:val="00ED7B53"/>
    <w:rsid w:val="00EE03AD"/>
    <w:rsid w:val="00EE0709"/>
    <w:rsid w:val="00EE0849"/>
    <w:rsid w:val="00EE092F"/>
    <w:rsid w:val="00EE1A3C"/>
    <w:rsid w:val="00EE1E53"/>
    <w:rsid w:val="00EE259C"/>
    <w:rsid w:val="00EE31DA"/>
    <w:rsid w:val="00EE32F4"/>
    <w:rsid w:val="00EE3829"/>
    <w:rsid w:val="00EE47EA"/>
    <w:rsid w:val="00EE4C65"/>
    <w:rsid w:val="00EE54B3"/>
    <w:rsid w:val="00EE5757"/>
    <w:rsid w:val="00EE5937"/>
    <w:rsid w:val="00EE5A1E"/>
    <w:rsid w:val="00EE5C77"/>
    <w:rsid w:val="00EE6491"/>
    <w:rsid w:val="00EE65AF"/>
    <w:rsid w:val="00EE65B7"/>
    <w:rsid w:val="00EE7142"/>
    <w:rsid w:val="00EE7672"/>
    <w:rsid w:val="00EF03AC"/>
    <w:rsid w:val="00EF0719"/>
    <w:rsid w:val="00EF0CA8"/>
    <w:rsid w:val="00EF0D74"/>
    <w:rsid w:val="00EF0FEF"/>
    <w:rsid w:val="00EF166C"/>
    <w:rsid w:val="00EF19D3"/>
    <w:rsid w:val="00EF19FF"/>
    <w:rsid w:val="00EF1D6D"/>
    <w:rsid w:val="00EF3020"/>
    <w:rsid w:val="00EF32E9"/>
    <w:rsid w:val="00EF35FC"/>
    <w:rsid w:val="00EF3B19"/>
    <w:rsid w:val="00EF3BCD"/>
    <w:rsid w:val="00EF416D"/>
    <w:rsid w:val="00EF48FC"/>
    <w:rsid w:val="00EF4DD3"/>
    <w:rsid w:val="00EF53B5"/>
    <w:rsid w:val="00EF54DA"/>
    <w:rsid w:val="00EF5DB5"/>
    <w:rsid w:val="00EF6076"/>
    <w:rsid w:val="00EF6D72"/>
    <w:rsid w:val="00EF6E16"/>
    <w:rsid w:val="00EF7082"/>
    <w:rsid w:val="00EF750A"/>
    <w:rsid w:val="00EF77A6"/>
    <w:rsid w:val="00F006DC"/>
    <w:rsid w:val="00F00CD4"/>
    <w:rsid w:val="00F01172"/>
    <w:rsid w:val="00F011E4"/>
    <w:rsid w:val="00F01220"/>
    <w:rsid w:val="00F01245"/>
    <w:rsid w:val="00F01650"/>
    <w:rsid w:val="00F018B7"/>
    <w:rsid w:val="00F01DE8"/>
    <w:rsid w:val="00F02615"/>
    <w:rsid w:val="00F02694"/>
    <w:rsid w:val="00F02BFA"/>
    <w:rsid w:val="00F02C65"/>
    <w:rsid w:val="00F02DDC"/>
    <w:rsid w:val="00F03333"/>
    <w:rsid w:val="00F0339C"/>
    <w:rsid w:val="00F03B35"/>
    <w:rsid w:val="00F03C65"/>
    <w:rsid w:val="00F03CED"/>
    <w:rsid w:val="00F03D63"/>
    <w:rsid w:val="00F03DAA"/>
    <w:rsid w:val="00F03DC8"/>
    <w:rsid w:val="00F042B4"/>
    <w:rsid w:val="00F0431A"/>
    <w:rsid w:val="00F053A4"/>
    <w:rsid w:val="00F0546B"/>
    <w:rsid w:val="00F060FF"/>
    <w:rsid w:val="00F066FF"/>
    <w:rsid w:val="00F06A09"/>
    <w:rsid w:val="00F06AEC"/>
    <w:rsid w:val="00F06E4E"/>
    <w:rsid w:val="00F06ED9"/>
    <w:rsid w:val="00F07247"/>
    <w:rsid w:val="00F077AB"/>
    <w:rsid w:val="00F0787E"/>
    <w:rsid w:val="00F078F0"/>
    <w:rsid w:val="00F07D12"/>
    <w:rsid w:val="00F07DCA"/>
    <w:rsid w:val="00F1037C"/>
    <w:rsid w:val="00F1064E"/>
    <w:rsid w:val="00F107FE"/>
    <w:rsid w:val="00F10944"/>
    <w:rsid w:val="00F10C7F"/>
    <w:rsid w:val="00F116D4"/>
    <w:rsid w:val="00F1192B"/>
    <w:rsid w:val="00F11A3C"/>
    <w:rsid w:val="00F11B8A"/>
    <w:rsid w:val="00F11C24"/>
    <w:rsid w:val="00F11FCA"/>
    <w:rsid w:val="00F12221"/>
    <w:rsid w:val="00F1272D"/>
    <w:rsid w:val="00F13C01"/>
    <w:rsid w:val="00F13D3F"/>
    <w:rsid w:val="00F1401C"/>
    <w:rsid w:val="00F142A4"/>
    <w:rsid w:val="00F14367"/>
    <w:rsid w:val="00F150B4"/>
    <w:rsid w:val="00F1540A"/>
    <w:rsid w:val="00F154BB"/>
    <w:rsid w:val="00F15749"/>
    <w:rsid w:val="00F15792"/>
    <w:rsid w:val="00F1590F"/>
    <w:rsid w:val="00F15D3F"/>
    <w:rsid w:val="00F164DE"/>
    <w:rsid w:val="00F167E7"/>
    <w:rsid w:val="00F16A28"/>
    <w:rsid w:val="00F16CEB"/>
    <w:rsid w:val="00F17A33"/>
    <w:rsid w:val="00F17D5E"/>
    <w:rsid w:val="00F2046D"/>
    <w:rsid w:val="00F20752"/>
    <w:rsid w:val="00F207BC"/>
    <w:rsid w:val="00F207C4"/>
    <w:rsid w:val="00F20A13"/>
    <w:rsid w:val="00F213FB"/>
    <w:rsid w:val="00F217AE"/>
    <w:rsid w:val="00F21E71"/>
    <w:rsid w:val="00F22538"/>
    <w:rsid w:val="00F225A3"/>
    <w:rsid w:val="00F225BA"/>
    <w:rsid w:val="00F229B7"/>
    <w:rsid w:val="00F22DC8"/>
    <w:rsid w:val="00F22F9B"/>
    <w:rsid w:val="00F239E1"/>
    <w:rsid w:val="00F246B1"/>
    <w:rsid w:val="00F2500D"/>
    <w:rsid w:val="00F252D7"/>
    <w:rsid w:val="00F25313"/>
    <w:rsid w:val="00F2536A"/>
    <w:rsid w:val="00F25391"/>
    <w:rsid w:val="00F25629"/>
    <w:rsid w:val="00F25F10"/>
    <w:rsid w:val="00F2618E"/>
    <w:rsid w:val="00F26696"/>
    <w:rsid w:val="00F27298"/>
    <w:rsid w:val="00F275DE"/>
    <w:rsid w:val="00F304B0"/>
    <w:rsid w:val="00F30979"/>
    <w:rsid w:val="00F309BA"/>
    <w:rsid w:val="00F314CF"/>
    <w:rsid w:val="00F3197C"/>
    <w:rsid w:val="00F31ACE"/>
    <w:rsid w:val="00F321EC"/>
    <w:rsid w:val="00F32234"/>
    <w:rsid w:val="00F32DE9"/>
    <w:rsid w:val="00F344E0"/>
    <w:rsid w:val="00F34A6D"/>
    <w:rsid w:val="00F34C96"/>
    <w:rsid w:val="00F3555F"/>
    <w:rsid w:val="00F355A1"/>
    <w:rsid w:val="00F35728"/>
    <w:rsid w:val="00F358EF"/>
    <w:rsid w:val="00F35A7A"/>
    <w:rsid w:val="00F35B76"/>
    <w:rsid w:val="00F36382"/>
    <w:rsid w:val="00F363B0"/>
    <w:rsid w:val="00F36785"/>
    <w:rsid w:val="00F367AF"/>
    <w:rsid w:val="00F36E5F"/>
    <w:rsid w:val="00F36EA5"/>
    <w:rsid w:val="00F36F99"/>
    <w:rsid w:val="00F37178"/>
    <w:rsid w:val="00F374C7"/>
    <w:rsid w:val="00F37547"/>
    <w:rsid w:val="00F40BF6"/>
    <w:rsid w:val="00F40E92"/>
    <w:rsid w:val="00F41406"/>
    <w:rsid w:val="00F423EB"/>
    <w:rsid w:val="00F4278A"/>
    <w:rsid w:val="00F4300D"/>
    <w:rsid w:val="00F431B7"/>
    <w:rsid w:val="00F43F25"/>
    <w:rsid w:val="00F43FDD"/>
    <w:rsid w:val="00F450E2"/>
    <w:rsid w:val="00F45259"/>
    <w:rsid w:val="00F453AD"/>
    <w:rsid w:val="00F45718"/>
    <w:rsid w:val="00F45730"/>
    <w:rsid w:val="00F45900"/>
    <w:rsid w:val="00F45CB3"/>
    <w:rsid w:val="00F45EA9"/>
    <w:rsid w:val="00F46206"/>
    <w:rsid w:val="00F46473"/>
    <w:rsid w:val="00F46821"/>
    <w:rsid w:val="00F46EB2"/>
    <w:rsid w:val="00F474A3"/>
    <w:rsid w:val="00F47753"/>
    <w:rsid w:val="00F478AC"/>
    <w:rsid w:val="00F4793A"/>
    <w:rsid w:val="00F47D54"/>
    <w:rsid w:val="00F47D99"/>
    <w:rsid w:val="00F47EC9"/>
    <w:rsid w:val="00F5044F"/>
    <w:rsid w:val="00F50931"/>
    <w:rsid w:val="00F50B0E"/>
    <w:rsid w:val="00F50D0C"/>
    <w:rsid w:val="00F5101B"/>
    <w:rsid w:val="00F517CE"/>
    <w:rsid w:val="00F51D02"/>
    <w:rsid w:val="00F51DA8"/>
    <w:rsid w:val="00F522BE"/>
    <w:rsid w:val="00F52E0B"/>
    <w:rsid w:val="00F534AC"/>
    <w:rsid w:val="00F5359C"/>
    <w:rsid w:val="00F53666"/>
    <w:rsid w:val="00F5378F"/>
    <w:rsid w:val="00F53B3A"/>
    <w:rsid w:val="00F53C97"/>
    <w:rsid w:val="00F53D38"/>
    <w:rsid w:val="00F53DCD"/>
    <w:rsid w:val="00F53FAF"/>
    <w:rsid w:val="00F54238"/>
    <w:rsid w:val="00F54970"/>
    <w:rsid w:val="00F54DA5"/>
    <w:rsid w:val="00F54F77"/>
    <w:rsid w:val="00F55059"/>
    <w:rsid w:val="00F550EA"/>
    <w:rsid w:val="00F55187"/>
    <w:rsid w:val="00F55A1C"/>
    <w:rsid w:val="00F55A73"/>
    <w:rsid w:val="00F55E2B"/>
    <w:rsid w:val="00F562F0"/>
    <w:rsid w:val="00F567A7"/>
    <w:rsid w:val="00F56F9F"/>
    <w:rsid w:val="00F5737F"/>
    <w:rsid w:val="00F575B7"/>
    <w:rsid w:val="00F5781B"/>
    <w:rsid w:val="00F578EC"/>
    <w:rsid w:val="00F57D96"/>
    <w:rsid w:val="00F60FDF"/>
    <w:rsid w:val="00F61461"/>
    <w:rsid w:val="00F614AF"/>
    <w:rsid w:val="00F615E7"/>
    <w:rsid w:val="00F6193A"/>
    <w:rsid w:val="00F61B45"/>
    <w:rsid w:val="00F620A6"/>
    <w:rsid w:val="00F62C9C"/>
    <w:rsid w:val="00F631B9"/>
    <w:rsid w:val="00F6373B"/>
    <w:rsid w:val="00F6393E"/>
    <w:rsid w:val="00F64347"/>
    <w:rsid w:val="00F64B6A"/>
    <w:rsid w:val="00F64F2F"/>
    <w:rsid w:val="00F6543F"/>
    <w:rsid w:val="00F6570E"/>
    <w:rsid w:val="00F6573C"/>
    <w:rsid w:val="00F65C7E"/>
    <w:rsid w:val="00F65C86"/>
    <w:rsid w:val="00F65DF3"/>
    <w:rsid w:val="00F66660"/>
    <w:rsid w:val="00F66E37"/>
    <w:rsid w:val="00F67225"/>
    <w:rsid w:val="00F67708"/>
    <w:rsid w:val="00F678C2"/>
    <w:rsid w:val="00F67EFA"/>
    <w:rsid w:val="00F7029C"/>
    <w:rsid w:val="00F70395"/>
    <w:rsid w:val="00F70828"/>
    <w:rsid w:val="00F71152"/>
    <w:rsid w:val="00F7186A"/>
    <w:rsid w:val="00F72336"/>
    <w:rsid w:val="00F727F0"/>
    <w:rsid w:val="00F728A6"/>
    <w:rsid w:val="00F72A95"/>
    <w:rsid w:val="00F733A2"/>
    <w:rsid w:val="00F739A4"/>
    <w:rsid w:val="00F73FEC"/>
    <w:rsid w:val="00F74566"/>
    <w:rsid w:val="00F74673"/>
    <w:rsid w:val="00F75159"/>
    <w:rsid w:val="00F75485"/>
    <w:rsid w:val="00F75993"/>
    <w:rsid w:val="00F76219"/>
    <w:rsid w:val="00F76291"/>
    <w:rsid w:val="00F76799"/>
    <w:rsid w:val="00F76910"/>
    <w:rsid w:val="00F76927"/>
    <w:rsid w:val="00F76A07"/>
    <w:rsid w:val="00F76D01"/>
    <w:rsid w:val="00F76EA3"/>
    <w:rsid w:val="00F7777E"/>
    <w:rsid w:val="00F77BFA"/>
    <w:rsid w:val="00F77CC5"/>
    <w:rsid w:val="00F8022F"/>
    <w:rsid w:val="00F802AA"/>
    <w:rsid w:val="00F80326"/>
    <w:rsid w:val="00F80AA6"/>
    <w:rsid w:val="00F80CDD"/>
    <w:rsid w:val="00F80E52"/>
    <w:rsid w:val="00F8147C"/>
    <w:rsid w:val="00F81578"/>
    <w:rsid w:val="00F81A20"/>
    <w:rsid w:val="00F81AB6"/>
    <w:rsid w:val="00F82230"/>
    <w:rsid w:val="00F82442"/>
    <w:rsid w:val="00F82486"/>
    <w:rsid w:val="00F82A69"/>
    <w:rsid w:val="00F82C91"/>
    <w:rsid w:val="00F831E3"/>
    <w:rsid w:val="00F832CD"/>
    <w:rsid w:val="00F83337"/>
    <w:rsid w:val="00F83765"/>
    <w:rsid w:val="00F83DD7"/>
    <w:rsid w:val="00F83EF1"/>
    <w:rsid w:val="00F84767"/>
    <w:rsid w:val="00F84B0D"/>
    <w:rsid w:val="00F84B81"/>
    <w:rsid w:val="00F84F0F"/>
    <w:rsid w:val="00F850F9"/>
    <w:rsid w:val="00F852A3"/>
    <w:rsid w:val="00F8614E"/>
    <w:rsid w:val="00F861CE"/>
    <w:rsid w:val="00F8620A"/>
    <w:rsid w:val="00F86506"/>
    <w:rsid w:val="00F86582"/>
    <w:rsid w:val="00F86C6E"/>
    <w:rsid w:val="00F870E4"/>
    <w:rsid w:val="00F87142"/>
    <w:rsid w:val="00F871C1"/>
    <w:rsid w:val="00F872C8"/>
    <w:rsid w:val="00F875B4"/>
    <w:rsid w:val="00F87689"/>
    <w:rsid w:val="00F878C2"/>
    <w:rsid w:val="00F87B6D"/>
    <w:rsid w:val="00F90487"/>
    <w:rsid w:val="00F90ADC"/>
    <w:rsid w:val="00F90D23"/>
    <w:rsid w:val="00F90F1F"/>
    <w:rsid w:val="00F912EE"/>
    <w:rsid w:val="00F9149B"/>
    <w:rsid w:val="00F914A6"/>
    <w:rsid w:val="00F91531"/>
    <w:rsid w:val="00F91795"/>
    <w:rsid w:val="00F91967"/>
    <w:rsid w:val="00F9347E"/>
    <w:rsid w:val="00F93652"/>
    <w:rsid w:val="00F93C9F"/>
    <w:rsid w:val="00F93DB3"/>
    <w:rsid w:val="00F93E9A"/>
    <w:rsid w:val="00F941B0"/>
    <w:rsid w:val="00F947D5"/>
    <w:rsid w:val="00F94E47"/>
    <w:rsid w:val="00F95623"/>
    <w:rsid w:val="00F956AD"/>
    <w:rsid w:val="00F95EA3"/>
    <w:rsid w:val="00F9648F"/>
    <w:rsid w:val="00F96C0A"/>
    <w:rsid w:val="00F96FF3"/>
    <w:rsid w:val="00F97231"/>
    <w:rsid w:val="00F9766A"/>
    <w:rsid w:val="00F97944"/>
    <w:rsid w:val="00F97D69"/>
    <w:rsid w:val="00F97D7E"/>
    <w:rsid w:val="00F97FB4"/>
    <w:rsid w:val="00FA03FA"/>
    <w:rsid w:val="00FA048F"/>
    <w:rsid w:val="00FA0A7C"/>
    <w:rsid w:val="00FA0B18"/>
    <w:rsid w:val="00FA0BD0"/>
    <w:rsid w:val="00FA0C9E"/>
    <w:rsid w:val="00FA105F"/>
    <w:rsid w:val="00FA17D2"/>
    <w:rsid w:val="00FA1885"/>
    <w:rsid w:val="00FA18F6"/>
    <w:rsid w:val="00FA1AC8"/>
    <w:rsid w:val="00FA1EA2"/>
    <w:rsid w:val="00FA200F"/>
    <w:rsid w:val="00FA2032"/>
    <w:rsid w:val="00FA231D"/>
    <w:rsid w:val="00FA2631"/>
    <w:rsid w:val="00FA2E7F"/>
    <w:rsid w:val="00FA337F"/>
    <w:rsid w:val="00FA3DA3"/>
    <w:rsid w:val="00FA42E7"/>
    <w:rsid w:val="00FA4A00"/>
    <w:rsid w:val="00FA53F8"/>
    <w:rsid w:val="00FA5561"/>
    <w:rsid w:val="00FA5A12"/>
    <w:rsid w:val="00FA5FC3"/>
    <w:rsid w:val="00FA63E7"/>
    <w:rsid w:val="00FA641D"/>
    <w:rsid w:val="00FA644D"/>
    <w:rsid w:val="00FA7946"/>
    <w:rsid w:val="00FB030D"/>
    <w:rsid w:val="00FB064B"/>
    <w:rsid w:val="00FB088F"/>
    <w:rsid w:val="00FB0924"/>
    <w:rsid w:val="00FB0A5E"/>
    <w:rsid w:val="00FB0DA0"/>
    <w:rsid w:val="00FB0EB7"/>
    <w:rsid w:val="00FB10F4"/>
    <w:rsid w:val="00FB145A"/>
    <w:rsid w:val="00FB158E"/>
    <w:rsid w:val="00FB1BB9"/>
    <w:rsid w:val="00FB1E59"/>
    <w:rsid w:val="00FB2497"/>
    <w:rsid w:val="00FB288B"/>
    <w:rsid w:val="00FB2897"/>
    <w:rsid w:val="00FB29AC"/>
    <w:rsid w:val="00FB2AFC"/>
    <w:rsid w:val="00FB2BEA"/>
    <w:rsid w:val="00FB2D58"/>
    <w:rsid w:val="00FB2FF2"/>
    <w:rsid w:val="00FB34DB"/>
    <w:rsid w:val="00FB398B"/>
    <w:rsid w:val="00FB3D56"/>
    <w:rsid w:val="00FB3FA4"/>
    <w:rsid w:val="00FB4079"/>
    <w:rsid w:val="00FB4595"/>
    <w:rsid w:val="00FB4B15"/>
    <w:rsid w:val="00FB4CFD"/>
    <w:rsid w:val="00FB50D0"/>
    <w:rsid w:val="00FB5810"/>
    <w:rsid w:val="00FB5DDA"/>
    <w:rsid w:val="00FB5E39"/>
    <w:rsid w:val="00FB5F9C"/>
    <w:rsid w:val="00FB630B"/>
    <w:rsid w:val="00FB68A5"/>
    <w:rsid w:val="00FB69C8"/>
    <w:rsid w:val="00FB6B80"/>
    <w:rsid w:val="00FB6EC2"/>
    <w:rsid w:val="00FB6EFA"/>
    <w:rsid w:val="00FB7850"/>
    <w:rsid w:val="00FB7FBE"/>
    <w:rsid w:val="00FC0010"/>
    <w:rsid w:val="00FC026A"/>
    <w:rsid w:val="00FC03D1"/>
    <w:rsid w:val="00FC1981"/>
    <w:rsid w:val="00FC20BD"/>
    <w:rsid w:val="00FC2255"/>
    <w:rsid w:val="00FC2510"/>
    <w:rsid w:val="00FC27A9"/>
    <w:rsid w:val="00FC2823"/>
    <w:rsid w:val="00FC2837"/>
    <w:rsid w:val="00FC2921"/>
    <w:rsid w:val="00FC2E6C"/>
    <w:rsid w:val="00FC327D"/>
    <w:rsid w:val="00FC33F4"/>
    <w:rsid w:val="00FC3448"/>
    <w:rsid w:val="00FC348D"/>
    <w:rsid w:val="00FC3602"/>
    <w:rsid w:val="00FC38EE"/>
    <w:rsid w:val="00FC4507"/>
    <w:rsid w:val="00FC467D"/>
    <w:rsid w:val="00FC4CF8"/>
    <w:rsid w:val="00FC4E6F"/>
    <w:rsid w:val="00FC4FE5"/>
    <w:rsid w:val="00FC5349"/>
    <w:rsid w:val="00FC548A"/>
    <w:rsid w:val="00FC580A"/>
    <w:rsid w:val="00FC591B"/>
    <w:rsid w:val="00FC5A31"/>
    <w:rsid w:val="00FC6200"/>
    <w:rsid w:val="00FC6AF9"/>
    <w:rsid w:val="00FC6E3D"/>
    <w:rsid w:val="00FC6F9C"/>
    <w:rsid w:val="00FD089E"/>
    <w:rsid w:val="00FD0A58"/>
    <w:rsid w:val="00FD0C19"/>
    <w:rsid w:val="00FD0C71"/>
    <w:rsid w:val="00FD0F21"/>
    <w:rsid w:val="00FD0FC5"/>
    <w:rsid w:val="00FD1A4F"/>
    <w:rsid w:val="00FD1AC2"/>
    <w:rsid w:val="00FD1B50"/>
    <w:rsid w:val="00FD1E32"/>
    <w:rsid w:val="00FD296F"/>
    <w:rsid w:val="00FD2BAC"/>
    <w:rsid w:val="00FD2CB9"/>
    <w:rsid w:val="00FD2E59"/>
    <w:rsid w:val="00FD3259"/>
    <w:rsid w:val="00FD34C7"/>
    <w:rsid w:val="00FD3DBC"/>
    <w:rsid w:val="00FD40B2"/>
    <w:rsid w:val="00FD4C73"/>
    <w:rsid w:val="00FD52C8"/>
    <w:rsid w:val="00FD5430"/>
    <w:rsid w:val="00FD5542"/>
    <w:rsid w:val="00FD5983"/>
    <w:rsid w:val="00FD5D51"/>
    <w:rsid w:val="00FD65F8"/>
    <w:rsid w:val="00FD6EA2"/>
    <w:rsid w:val="00FD78ED"/>
    <w:rsid w:val="00FE08D7"/>
    <w:rsid w:val="00FE0A92"/>
    <w:rsid w:val="00FE0D20"/>
    <w:rsid w:val="00FE18F1"/>
    <w:rsid w:val="00FE1D12"/>
    <w:rsid w:val="00FE1DEE"/>
    <w:rsid w:val="00FE1FEA"/>
    <w:rsid w:val="00FE242F"/>
    <w:rsid w:val="00FE26FA"/>
    <w:rsid w:val="00FE27D4"/>
    <w:rsid w:val="00FE2B72"/>
    <w:rsid w:val="00FE322D"/>
    <w:rsid w:val="00FE34C3"/>
    <w:rsid w:val="00FE432F"/>
    <w:rsid w:val="00FE437D"/>
    <w:rsid w:val="00FE4701"/>
    <w:rsid w:val="00FE5354"/>
    <w:rsid w:val="00FE5473"/>
    <w:rsid w:val="00FE5645"/>
    <w:rsid w:val="00FE6113"/>
    <w:rsid w:val="00FE694F"/>
    <w:rsid w:val="00FE6AE3"/>
    <w:rsid w:val="00FE6ED8"/>
    <w:rsid w:val="00FE77FC"/>
    <w:rsid w:val="00FE7AB7"/>
    <w:rsid w:val="00FE7B6C"/>
    <w:rsid w:val="00FF01B9"/>
    <w:rsid w:val="00FF0333"/>
    <w:rsid w:val="00FF033C"/>
    <w:rsid w:val="00FF0476"/>
    <w:rsid w:val="00FF0665"/>
    <w:rsid w:val="00FF0A38"/>
    <w:rsid w:val="00FF0C41"/>
    <w:rsid w:val="00FF0EA0"/>
    <w:rsid w:val="00FF1EC2"/>
    <w:rsid w:val="00FF2BF6"/>
    <w:rsid w:val="00FF3B72"/>
    <w:rsid w:val="00FF3B82"/>
    <w:rsid w:val="00FF418F"/>
    <w:rsid w:val="00FF42B6"/>
    <w:rsid w:val="00FF487E"/>
    <w:rsid w:val="00FF4A83"/>
    <w:rsid w:val="00FF511C"/>
    <w:rsid w:val="00FF5D7A"/>
    <w:rsid w:val="00FF6163"/>
    <w:rsid w:val="00FF6AE3"/>
    <w:rsid w:val="00FF6B34"/>
    <w:rsid w:val="00FF6D8F"/>
    <w:rsid w:val="00FF75E5"/>
    <w:rsid w:val="00FF78A7"/>
    <w:rsid w:val="00FF790A"/>
    <w:rsid w:val="00FF7B51"/>
    <w:rsid w:val="00FF7F69"/>
    <w:rsid w:val="01E38CB4"/>
    <w:rsid w:val="01FD5AE7"/>
    <w:rsid w:val="02476D7C"/>
    <w:rsid w:val="039357A2"/>
    <w:rsid w:val="04A2EE6F"/>
    <w:rsid w:val="078B9311"/>
    <w:rsid w:val="08634E1F"/>
    <w:rsid w:val="09D18986"/>
    <w:rsid w:val="0A57EA94"/>
    <w:rsid w:val="0BB250D6"/>
    <w:rsid w:val="0DCD5F08"/>
    <w:rsid w:val="0E48D496"/>
    <w:rsid w:val="0E845914"/>
    <w:rsid w:val="0FDE4B08"/>
    <w:rsid w:val="11C40A86"/>
    <w:rsid w:val="11C7FBFD"/>
    <w:rsid w:val="120F7EDC"/>
    <w:rsid w:val="153F7347"/>
    <w:rsid w:val="18CBE509"/>
    <w:rsid w:val="198B873D"/>
    <w:rsid w:val="19A8AAAE"/>
    <w:rsid w:val="19B755CF"/>
    <w:rsid w:val="19C6FD0F"/>
    <w:rsid w:val="19E58241"/>
    <w:rsid w:val="1A5ECBC5"/>
    <w:rsid w:val="1B818779"/>
    <w:rsid w:val="1B90626A"/>
    <w:rsid w:val="1D97CE48"/>
    <w:rsid w:val="1E9A098B"/>
    <w:rsid w:val="202E1F37"/>
    <w:rsid w:val="212A0186"/>
    <w:rsid w:val="235AD37E"/>
    <w:rsid w:val="27183ED1"/>
    <w:rsid w:val="273CEA26"/>
    <w:rsid w:val="274CC437"/>
    <w:rsid w:val="2753B4A3"/>
    <w:rsid w:val="2759A8F0"/>
    <w:rsid w:val="27B6667B"/>
    <w:rsid w:val="27D7498D"/>
    <w:rsid w:val="2A2BFD8C"/>
    <w:rsid w:val="2B87D7C9"/>
    <w:rsid w:val="2BC5B9BA"/>
    <w:rsid w:val="2DFF3642"/>
    <w:rsid w:val="311F750F"/>
    <w:rsid w:val="313CCB51"/>
    <w:rsid w:val="316DB996"/>
    <w:rsid w:val="3251A32C"/>
    <w:rsid w:val="33F0FF62"/>
    <w:rsid w:val="345FFF76"/>
    <w:rsid w:val="349ACD57"/>
    <w:rsid w:val="34C53FB7"/>
    <w:rsid w:val="35074396"/>
    <w:rsid w:val="356369A9"/>
    <w:rsid w:val="360BA9E8"/>
    <w:rsid w:val="36F937D1"/>
    <w:rsid w:val="394AF701"/>
    <w:rsid w:val="3A17F0F3"/>
    <w:rsid w:val="3B98307F"/>
    <w:rsid w:val="3CEBB0ED"/>
    <w:rsid w:val="3E9CEA0A"/>
    <w:rsid w:val="3EE7D546"/>
    <w:rsid w:val="3FB36B79"/>
    <w:rsid w:val="3FFC094D"/>
    <w:rsid w:val="408BBE48"/>
    <w:rsid w:val="415D07B0"/>
    <w:rsid w:val="41F1E9F3"/>
    <w:rsid w:val="4380353E"/>
    <w:rsid w:val="43ACCE19"/>
    <w:rsid w:val="43F2C127"/>
    <w:rsid w:val="45216274"/>
    <w:rsid w:val="45B64435"/>
    <w:rsid w:val="468815F7"/>
    <w:rsid w:val="47ECC6A4"/>
    <w:rsid w:val="4A7F261C"/>
    <w:rsid w:val="4B68C6DD"/>
    <w:rsid w:val="4C51751C"/>
    <w:rsid w:val="4D5AA0CB"/>
    <w:rsid w:val="4DFFBE8D"/>
    <w:rsid w:val="4EB89D7A"/>
    <w:rsid w:val="5170E9B1"/>
    <w:rsid w:val="52645DBC"/>
    <w:rsid w:val="543BF712"/>
    <w:rsid w:val="5480CDAF"/>
    <w:rsid w:val="55D27D1D"/>
    <w:rsid w:val="55D8D611"/>
    <w:rsid w:val="576596AA"/>
    <w:rsid w:val="583DFB99"/>
    <w:rsid w:val="589B74B6"/>
    <w:rsid w:val="590EE33C"/>
    <w:rsid w:val="599EBCFD"/>
    <w:rsid w:val="5B346EAA"/>
    <w:rsid w:val="5C8C770C"/>
    <w:rsid w:val="5E2F9D7B"/>
    <w:rsid w:val="5E664DF0"/>
    <w:rsid w:val="5EC20F5C"/>
    <w:rsid w:val="5EC73960"/>
    <w:rsid w:val="5FB4708E"/>
    <w:rsid w:val="60185156"/>
    <w:rsid w:val="621C3064"/>
    <w:rsid w:val="62E71922"/>
    <w:rsid w:val="63C83F7D"/>
    <w:rsid w:val="64CC4128"/>
    <w:rsid w:val="653021F0"/>
    <w:rsid w:val="65C62A3E"/>
    <w:rsid w:val="6711B28E"/>
    <w:rsid w:val="682A8678"/>
    <w:rsid w:val="6A0AB650"/>
    <w:rsid w:val="6ABBDF39"/>
    <w:rsid w:val="6B308D73"/>
    <w:rsid w:val="6D8255D3"/>
    <w:rsid w:val="6FC1DD84"/>
    <w:rsid w:val="702AABA5"/>
    <w:rsid w:val="70677B7A"/>
    <w:rsid w:val="71B14FF5"/>
    <w:rsid w:val="723B3DD3"/>
    <w:rsid w:val="72FCC1C2"/>
    <w:rsid w:val="73999F29"/>
    <w:rsid w:val="742BDE39"/>
    <w:rsid w:val="74B502C9"/>
    <w:rsid w:val="75DB4163"/>
    <w:rsid w:val="764784DE"/>
    <w:rsid w:val="77FB3B57"/>
    <w:rsid w:val="788DA35E"/>
    <w:rsid w:val="789911AF"/>
    <w:rsid w:val="7B120C5C"/>
    <w:rsid w:val="7C19FF7E"/>
    <w:rsid w:val="7DA9F1DD"/>
    <w:rsid w:val="7E77D990"/>
    <w:rsid w:val="7E8223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fillcolor="white">
      <v:fill color="white"/>
    </o:shapedefaults>
    <o:shapelayout v:ext="edit">
      <o:idmap v:ext="edit" data="2"/>
    </o:shapelayout>
  </w:shapeDefaults>
  <w:decimalSymbol w:val="."/>
  <w:listSeparator w:val=","/>
  <w14:docId w14:val="1B65BB9D"/>
  <w15:docId w15:val="{5C8733EE-6D73-4138-AD18-0FC402748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uiPriority="0" w:qFormat="1"/>
    <w:lsdException w:name="header" w:semiHidden="1"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00" w:lineRule="auto"/>
      <w:jc w:val="both"/>
      <w:textAlignment w:val="baseline"/>
    </w:pPr>
    <w:rPr>
      <w:sz w:val="22"/>
    </w:rPr>
  </w:style>
  <w:style w:type="paragraph" w:styleId="Heading1">
    <w:name w:val="heading 1"/>
    <w:next w:val="Normal"/>
    <w:link w:val="Heading1Char"/>
    <w:uiPriority w:val="9"/>
    <w:qFormat/>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qFormat/>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semiHidden/>
    <w:qFormat/>
    <w:rsid w:val="008E41C8"/>
    <w:pPr>
      <w:tabs>
        <w:tab w:val="center" w:pos="4680"/>
        <w:tab w:val="right" w:pos="9360"/>
      </w:tabs>
      <w:spacing w:after="0" w:line="240" w:lineRule="auto"/>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pPr>
      <w:ind w:left="1418" w:hanging="1418"/>
    </w:p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qFormat/>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DefaultParagraphFont"/>
    <w:rPr>
      <w:color w:val="000000"/>
    </w:rPr>
  </w:style>
  <w:style w:type="character" w:customStyle="1" w:styleId="resultitem">
    <w:name w:val="resultitem"/>
    <w:basedOn w:val="DefaultParagraphFon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DefaultParagraphFont"/>
  </w:style>
  <w:style w:type="character" w:customStyle="1" w:styleId="Heading2Char">
    <w:name w:val="Heading 2 Char"/>
    <w:basedOn w:val="DefaultParagraphFont"/>
    <w:link w:val="Heading2"/>
    <w:uiPriority w:val="9"/>
    <w:rPr>
      <w:rFonts w:ascii="Arial" w:hAnsi="Arial"/>
      <w:sz w:val="32"/>
      <w:lang w:val="en-GB" w:eastAsia="ja-JP"/>
    </w:rPr>
  </w:style>
  <w:style w:type="character" w:customStyle="1" w:styleId="Heading3Char">
    <w:name w:val="Heading 3 Char"/>
    <w:basedOn w:val="DefaultParagraphFont"/>
    <w:link w:val="Heading3"/>
    <w:rPr>
      <w:rFonts w:ascii="Arial" w:hAnsi="Arial"/>
      <w:sz w:val="28"/>
      <w:lang w:val="en-GB" w:eastAsia="ja-JP"/>
    </w:rPr>
  </w:style>
  <w:style w:type="character" w:customStyle="1" w:styleId="CommentTextChar">
    <w:name w:val="Comment Text Char"/>
    <w:link w:val="CommentText"/>
    <w:qFormat/>
    <w:rPr>
      <w:sz w:val="22"/>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SimSun"/>
      <w:lang w:eastAsia="ja-JP"/>
    </w:rPr>
  </w:style>
  <w:style w:type="paragraph" w:styleId="Revision">
    <w:name w:val="Revision"/>
    <w:hidden/>
    <w:uiPriority w:val="99"/>
    <w:semiHidden/>
    <w:rsid w:val="00852237"/>
    <w:rPr>
      <w:sz w:val="22"/>
    </w:rPr>
  </w:style>
  <w:style w:type="paragraph" w:customStyle="1" w:styleId="3GPPAgreements">
    <w:name w:val="3GPP Agreements"/>
    <w:basedOn w:val="Normal"/>
    <w:link w:val="3GPPAgreementsChar"/>
    <w:qFormat/>
    <w:rsid w:val="00517805"/>
    <w:pPr>
      <w:numPr>
        <w:numId w:val="15"/>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 w:type="character" w:customStyle="1" w:styleId="highlight">
    <w:name w:val="highlight"/>
    <w:basedOn w:val="DefaultParagraphFont"/>
    <w:rsid w:val="005543BC"/>
  </w:style>
  <w:style w:type="character" w:customStyle="1" w:styleId="ui-provider">
    <w:name w:val="ui-provider"/>
    <w:basedOn w:val="DefaultParagraphFont"/>
    <w:rsid w:val="007E0238"/>
  </w:style>
  <w:style w:type="character" w:customStyle="1" w:styleId="x17w">
    <w:name w:val="x17w"/>
    <w:basedOn w:val="DefaultParagraphFont"/>
    <w:rsid w:val="00D50951"/>
  </w:style>
  <w:style w:type="character" w:customStyle="1" w:styleId="EXChar">
    <w:name w:val="EX Char"/>
    <w:link w:val="EX"/>
    <w:locked/>
    <w:rsid w:val="0068229A"/>
    <w:rPr>
      <w:rFonts w:eastAsia="Times New Roman"/>
      <w:color w:val="000000"/>
      <w:sz w:val="22"/>
    </w:rPr>
  </w:style>
  <w:style w:type="character" w:customStyle="1" w:styleId="HeaderChar">
    <w:name w:val="Header Char"/>
    <w:basedOn w:val="DefaultParagraphFont"/>
    <w:link w:val="Header"/>
    <w:semiHidden/>
    <w:rsid w:val="008E41C8"/>
    <w:rPr>
      <w:sz w:val="22"/>
    </w:rPr>
  </w:style>
  <w:style w:type="character" w:customStyle="1" w:styleId="Heading1Char">
    <w:name w:val="Heading 1 Char"/>
    <w:basedOn w:val="DefaultParagraphFont"/>
    <w:link w:val="Heading1"/>
    <w:uiPriority w:val="9"/>
    <w:rsid w:val="004D63D3"/>
    <w:rPr>
      <w:rFonts w:ascii="Arial" w:hAnsi="Arial"/>
      <w:sz w:val="36"/>
      <w:lang w:val="en-GB" w:eastAsia="ja-JP"/>
    </w:rPr>
  </w:style>
  <w:style w:type="paragraph" w:styleId="Bibliography">
    <w:name w:val="Bibliography"/>
    <w:basedOn w:val="Normal"/>
    <w:next w:val="Normal"/>
    <w:uiPriority w:val="37"/>
    <w:unhideWhenUsed/>
    <w:rsid w:val="004D6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53077">
      <w:bodyDiv w:val="1"/>
      <w:marLeft w:val="0"/>
      <w:marRight w:val="0"/>
      <w:marTop w:val="0"/>
      <w:marBottom w:val="0"/>
      <w:divBdr>
        <w:top w:val="none" w:sz="0" w:space="0" w:color="auto"/>
        <w:left w:val="none" w:sz="0" w:space="0" w:color="auto"/>
        <w:bottom w:val="none" w:sz="0" w:space="0" w:color="auto"/>
        <w:right w:val="none" w:sz="0" w:space="0" w:color="auto"/>
      </w:divBdr>
    </w:div>
    <w:div w:id="86075995">
      <w:bodyDiv w:val="1"/>
      <w:marLeft w:val="0"/>
      <w:marRight w:val="0"/>
      <w:marTop w:val="0"/>
      <w:marBottom w:val="0"/>
      <w:divBdr>
        <w:top w:val="none" w:sz="0" w:space="0" w:color="auto"/>
        <w:left w:val="none" w:sz="0" w:space="0" w:color="auto"/>
        <w:bottom w:val="none" w:sz="0" w:space="0" w:color="auto"/>
        <w:right w:val="none" w:sz="0" w:space="0" w:color="auto"/>
      </w:divBdr>
    </w:div>
    <w:div w:id="154028575">
      <w:bodyDiv w:val="1"/>
      <w:marLeft w:val="0"/>
      <w:marRight w:val="0"/>
      <w:marTop w:val="0"/>
      <w:marBottom w:val="0"/>
      <w:divBdr>
        <w:top w:val="none" w:sz="0" w:space="0" w:color="auto"/>
        <w:left w:val="none" w:sz="0" w:space="0" w:color="auto"/>
        <w:bottom w:val="none" w:sz="0" w:space="0" w:color="auto"/>
        <w:right w:val="none" w:sz="0" w:space="0" w:color="auto"/>
      </w:divBdr>
    </w:div>
    <w:div w:id="156381969">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155951076">
          <w:marLeft w:val="360"/>
          <w:marRight w:val="0"/>
          <w:marTop w:val="200"/>
          <w:marBottom w:val="0"/>
          <w:divBdr>
            <w:top w:val="none" w:sz="0" w:space="0" w:color="auto"/>
            <w:left w:val="none" w:sz="0" w:space="0" w:color="auto"/>
            <w:bottom w:val="none" w:sz="0" w:space="0" w:color="auto"/>
            <w:right w:val="none" w:sz="0" w:space="0" w:color="auto"/>
          </w:divBdr>
        </w:div>
        <w:div w:id="1963490626">
          <w:marLeft w:val="360"/>
          <w:marRight w:val="0"/>
          <w:marTop w:val="200"/>
          <w:marBottom w:val="0"/>
          <w:divBdr>
            <w:top w:val="none" w:sz="0" w:space="0" w:color="auto"/>
            <w:left w:val="none" w:sz="0" w:space="0" w:color="auto"/>
            <w:bottom w:val="none" w:sz="0" w:space="0" w:color="auto"/>
            <w:right w:val="none" w:sz="0" w:space="0" w:color="auto"/>
          </w:divBdr>
        </w:div>
      </w:divsChild>
    </w:div>
    <w:div w:id="193884363">
      <w:bodyDiv w:val="1"/>
      <w:marLeft w:val="0"/>
      <w:marRight w:val="0"/>
      <w:marTop w:val="0"/>
      <w:marBottom w:val="0"/>
      <w:divBdr>
        <w:top w:val="none" w:sz="0" w:space="0" w:color="auto"/>
        <w:left w:val="none" w:sz="0" w:space="0" w:color="auto"/>
        <w:bottom w:val="none" w:sz="0" w:space="0" w:color="auto"/>
        <w:right w:val="none" w:sz="0" w:space="0" w:color="auto"/>
      </w:divBdr>
    </w:div>
    <w:div w:id="236398746">
      <w:bodyDiv w:val="1"/>
      <w:marLeft w:val="0"/>
      <w:marRight w:val="0"/>
      <w:marTop w:val="0"/>
      <w:marBottom w:val="0"/>
      <w:divBdr>
        <w:top w:val="none" w:sz="0" w:space="0" w:color="auto"/>
        <w:left w:val="none" w:sz="0" w:space="0" w:color="auto"/>
        <w:bottom w:val="none" w:sz="0" w:space="0" w:color="auto"/>
        <w:right w:val="none" w:sz="0" w:space="0" w:color="auto"/>
      </w:divBdr>
    </w:div>
    <w:div w:id="236402820">
      <w:bodyDiv w:val="1"/>
      <w:marLeft w:val="0"/>
      <w:marRight w:val="0"/>
      <w:marTop w:val="0"/>
      <w:marBottom w:val="0"/>
      <w:divBdr>
        <w:top w:val="none" w:sz="0" w:space="0" w:color="auto"/>
        <w:left w:val="none" w:sz="0" w:space="0" w:color="auto"/>
        <w:bottom w:val="none" w:sz="0" w:space="0" w:color="auto"/>
        <w:right w:val="none" w:sz="0" w:space="0" w:color="auto"/>
      </w:divBdr>
    </w:div>
    <w:div w:id="333801964">
      <w:bodyDiv w:val="1"/>
      <w:marLeft w:val="0"/>
      <w:marRight w:val="0"/>
      <w:marTop w:val="0"/>
      <w:marBottom w:val="0"/>
      <w:divBdr>
        <w:top w:val="none" w:sz="0" w:space="0" w:color="auto"/>
        <w:left w:val="none" w:sz="0" w:space="0" w:color="auto"/>
        <w:bottom w:val="none" w:sz="0" w:space="0" w:color="auto"/>
        <w:right w:val="none" w:sz="0" w:space="0" w:color="auto"/>
      </w:divBdr>
    </w:div>
    <w:div w:id="376859741">
      <w:bodyDiv w:val="1"/>
      <w:marLeft w:val="0"/>
      <w:marRight w:val="0"/>
      <w:marTop w:val="0"/>
      <w:marBottom w:val="0"/>
      <w:divBdr>
        <w:top w:val="none" w:sz="0" w:space="0" w:color="auto"/>
        <w:left w:val="none" w:sz="0" w:space="0" w:color="auto"/>
        <w:bottom w:val="none" w:sz="0" w:space="0" w:color="auto"/>
        <w:right w:val="none" w:sz="0" w:space="0" w:color="auto"/>
      </w:divBdr>
    </w:div>
    <w:div w:id="396131771">
      <w:bodyDiv w:val="1"/>
      <w:marLeft w:val="0"/>
      <w:marRight w:val="0"/>
      <w:marTop w:val="0"/>
      <w:marBottom w:val="0"/>
      <w:divBdr>
        <w:top w:val="none" w:sz="0" w:space="0" w:color="auto"/>
        <w:left w:val="none" w:sz="0" w:space="0" w:color="auto"/>
        <w:bottom w:val="none" w:sz="0" w:space="0" w:color="auto"/>
        <w:right w:val="none" w:sz="0" w:space="0" w:color="auto"/>
      </w:divBdr>
    </w:div>
    <w:div w:id="417294466">
      <w:bodyDiv w:val="1"/>
      <w:marLeft w:val="0"/>
      <w:marRight w:val="0"/>
      <w:marTop w:val="0"/>
      <w:marBottom w:val="0"/>
      <w:divBdr>
        <w:top w:val="none" w:sz="0" w:space="0" w:color="auto"/>
        <w:left w:val="none" w:sz="0" w:space="0" w:color="auto"/>
        <w:bottom w:val="none" w:sz="0" w:space="0" w:color="auto"/>
        <w:right w:val="none" w:sz="0" w:space="0" w:color="auto"/>
      </w:divBdr>
    </w:div>
    <w:div w:id="434785310">
      <w:bodyDiv w:val="1"/>
      <w:marLeft w:val="0"/>
      <w:marRight w:val="0"/>
      <w:marTop w:val="0"/>
      <w:marBottom w:val="0"/>
      <w:divBdr>
        <w:top w:val="none" w:sz="0" w:space="0" w:color="auto"/>
        <w:left w:val="none" w:sz="0" w:space="0" w:color="auto"/>
        <w:bottom w:val="none" w:sz="0" w:space="0" w:color="auto"/>
        <w:right w:val="none" w:sz="0" w:space="0" w:color="auto"/>
      </w:divBdr>
    </w:div>
    <w:div w:id="441805825">
      <w:bodyDiv w:val="1"/>
      <w:marLeft w:val="0"/>
      <w:marRight w:val="0"/>
      <w:marTop w:val="0"/>
      <w:marBottom w:val="0"/>
      <w:divBdr>
        <w:top w:val="none" w:sz="0" w:space="0" w:color="auto"/>
        <w:left w:val="none" w:sz="0" w:space="0" w:color="auto"/>
        <w:bottom w:val="none" w:sz="0" w:space="0" w:color="auto"/>
        <w:right w:val="none" w:sz="0" w:space="0" w:color="auto"/>
      </w:divBdr>
    </w:div>
    <w:div w:id="494959898">
      <w:bodyDiv w:val="1"/>
      <w:marLeft w:val="0"/>
      <w:marRight w:val="0"/>
      <w:marTop w:val="0"/>
      <w:marBottom w:val="0"/>
      <w:divBdr>
        <w:top w:val="none" w:sz="0" w:space="0" w:color="auto"/>
        <w:left w:val="none" w:sz="0" w:space="0" w:color="auto"/>
        <w:bottom w:val="none" w:sz="0" w:space="0" w:color="auto"/>
        <w:right w:val="none" w:sz="0" w:space="0" w:color="auto"/>
      </w:divBdr>
    </w:div>
    <w:div w:id="509568510">
      <w:bodyDiv w:val="1"/>
      <w:marLeft w:val="0"/>
      <w:marRight w:val="0"/>
      <w:marTop w:val="0"/>
      <w:marBottom w:val="0"/>
      <w:divBdr>
        <w:top w:val="none" w:sz="0" w:space="0" w:color="auto"/>
        <w:left w:val="none" w:sz="0" w:space="0" w:color="auto"/>
        <w:bottom w:val="none" w:sz="0" w:space="0" w:color="auto"/>
        <w:right w:val="none" w:sz="0" w:space="0" w:color="auto"/>
      </w:divBdr>
    </w:div>
    <w:div w:id="586965301">
      <w:bodyDiv w:val="1"/>
      <w:marLeft w:val="0"/>
      <w:marRight w:val="0"/>
      <w:marTop w:val="0"/>
      <w:marBottom w:val="0"/>
      <w:divBdr>
        <w:top w:val="none" w:sz="0" w:space="0" w:color="auto"/>
        <w:left w:val="none" w:sz="0" w:space="0" w:color="auto"/>
        <w:bottom w:val="none" w:sz="0" w:space="0" w:color="auto"/>
        <w:right w:val="none" w:sz="0" w:space="0" w:color="auto"/>
      </w:divBdr>
    </w:div>
    <w:div w:id="610360580">
      <w:bodyDiv w:val="1"/>
      <w:marLeft w:val="0"/>
      <w:marRight w:val="0"/>
      <w:marTop w:val="0"/>
      <w:marBottom w:val="0"/>
      <w:divBdr>
        <w:top w:val="none" w:sz="0" w:space="0" w:color="auto"/>
        <w:left w:val="none" w:sz="0" w:space="0" w:color="auto"/>
        <w:bottom w:val="none" w:sz="0" w:space="0" w:color="auto"/>
        <w:right w:val="none" w:sz="0" w:space="0" w:color="auto"/>
      </w:divBdr>
    </w:div>
    <w:div w:id="662591742">
      <w:bodyDiv w:val="1"/>
      <w:marLeft w:val="0"/>
      <w:marRight w:val="0"/>
      <w:marTop w:val="0"/>
      <w:marBottom w:val="0"/>
      <w:divBdr>
        <w:top w:val="none" w:sz="0" w:space="0" w:color="auto"/>
        <w:left w:val="none" w:sz="0" w:space="0" w:color="auto"/>
        <w:bottom w:val="none" w:sz="0" w:space="0" w:color="auto"/>
        <w:right w:val="none" w:sz="0" w:space="0" w:color="auto"/>
      </w:divBdr>
    </w:div>
    <w:div w:id="671177859">
      <w:bodyDiv w:val="1"/>
      <w:marLeft w:val="0"/>
      <w:marRight w:val="0"/>
      <w:marTop w:val="0"/>
      <w:marBottom w:val="0"/>
      <w:divBdr>
        <w:top w:val="none" w:sz="0" w:space="0" w:color="auto"/>
        <w:left w:val="none" w:sz="0" w:space="0" w:color="auto"/>
        <w:bottom w:val="none" w:sz="0" w:space="0" w:color="auto"/>
        <w:right w:val="none" w:sz="0" w:space="0" w:color="auto"/>
      </w:divBdr>
    </w:div>
    <w:div w:id="701128439">
      <w:bodyDiv w:val="1"/>
      <w:marLeft w:val="0"/>
      <w:marRight w:val="0"/>
      <w:marTop w:val="0"/>
      <w:marBottom w:val="0"/>
      <w:divBdr>
        <w:top w:val="none" w:sz="0" w:space="0" w:color="auto"/>
        <w:left w:val="none" w:sz="0" w:space="0" w:color="auto"/>
        <w:bottom w:val="none" w:sz="0" w:space="0" w:color="auto"/>
        <w:right w:val="none" w:sz="0" w:space="0" w:color="auto"/>
      </w:divBdr>
    </w:div>
    <w:div w:id="774205442">
      <w:bodyDiv w:val="1"/>
      <w:marLeft w:val="0"/>
      <w:marRight w:val="0"/>
      <w:marTop w:val="0"/>
      <w:marBottom w:val="0"/>
      <w:divBdr>
        <w:top w:val="none" w:sz="0" w:space="0" w:color="auto"/>
        <w:left w:val="none" w:sz="0" w:space="0" w:color="auto"/>
        <w:bottom w:val="none" w:sz="0" w:space="0" w:color="auto"/>
        <w:right w:val="none" w:sz="0" w:space="0" w:color="auto"/>
      </w:divBdr>
    </w:div>
    <w:div w:id="794518747">
      <w:bodyDiv w:val="1"/>
      <w:marLeft w:val="0"/>
      <w:marRight w:val="0"/>
      <w:marTop w:val="0"/>
      <w:marBottom w:val="0"/>
      <w:divBdr>
        <w:top w:val="none" w:sz="0" w:space="0" w:color="auto"/>
        <w:left w:val="none" w:sz="0" w:space="0" w:color="auto"/>
        <w:bottom w:val="none" w:sz="0" w:space="0" w:color="auto"/>
        <w:right w:val="none" w:sz="0" w:space="0" w:color="auto"/>
      </w:divBdr>
    </w:div>
    <w:div w:id="859901220">
      <w:bodyDiv w:val="1"/>
      <w:marLeft w:val="0"/>
      <w:marRight w:val="0"/>
      <w:marTop w:val="0"/>
      <w:marBottom w:val="0"/>
      <w:divBdr>
        <w:top w:val="none" w:sz="0" w:space="0" w:color="auto"/>
        <w:left w:val="none" w:sz="0" w:space="0" w:color="auto"/>
        <w:bottom w:val="none" w:sz="0" w:space="0" w:color="auto"/>
        <w:right w:val="none" w:sz="0" w:space="0" w:color="auto"/>
      </w:divBdr>
    </w:div>
    <w:div w:id="882446231">
      <w:bodyDiv w:val="1"/>
      <w:marLeft w:val="0"/>
      <w:marRight w:val="0"/>
      <w:marTop w:val="0"/>
      <w:marBottom w:val="0"/>
      <w:divBdr>
        <w:top w:val="none" w:sz="0" w:space="0" w:color="auto"/>
        <w:left w:val="none" w:sz="0" w:space="0" w:color="auto"/>
        <w:bottom w:val="none" w:sz="0" w:space="0" w:color="auto"/>
        <w:right w:val="none" w:sz="0" w:space="0" w:color="auto"/>
      </w:divBdr>
    </w:div>
    <w:div w:id="903177239">
      <w:bodyDiv w:val="1"/>
      <w:marLeft w:val="0"/>
      <w:marRight w:val="0"/>
      <w:marTop w:val="0"/>
      <w:marBottom w:val="0"/>
      <w:divBdr>
        <w:top w:val="none" w:sz="0" w:space="0" w:color="auto"/>
        <w:left w:val="none" w:sz="0" w:space="0" w:color="auto"/>
        <w:bottom w:val="none" w:sz="0" w:space="0" w:color="auto"/>
        <w:right w:val="none" w:sz="0" w:space="0" w:color="auto"/>
      </w:divBdr>
    </w:div>
    <w:div w:id="945044306">
      <w:bodyDiv w:val="1"/>
      <w:marLeft w:val="0"/>
      <w:marRight w:val="0"/>
      <w:marTop w:val="0"/>
      <w:marBottom w:val="0"/>
      <w:divBdr>
        <w:top w:val="none" w:sz="0" w:space="0" w:color="auto"/>
        <w:left w:val="none" w:sz="0" w:space="0" w:color="auto"/>
        <w:bottom w:val="none" w:sz="0" w:space="0" w:color="auto"/>
        <w:right w:val="none" w:sz="0" w:space="0" w:color="auto"/>
      </w:divBdr>
    </w:div>
    <w:div w:id="949893681">
      <w:bodyDiv w:val="1"/>
      <w:marLeft w:val="0"/>
      <w:marRight w:val="0"/>
      <w:marTop w:val="0"/>
      <w:marBottom w:val="0"/>
      <w:divBdr>
        <w:top w:val="none" w:sz="0" w:space="0" w:color="auto"/>
        <w:left w:val="none" w:sz="0" w:space="0" w:color="auto"/>
        <w:bottom w:val="none" w:sz="0" w:space="0" w:color="auto"/>
        <w:right w:val="none" w:sz="0" w:space="0" w:color="auto"/>
      </w:divBdr>
    </w:div>
    <w:div w:id="1008559877">
      <w:bodyDiv w:val="1"/>
      <w:marLeft w:val="0"/>
      <w:marRight w:val="0"/>
      <w:marTop w:val="0"/>
      <w:marBottom w:val="0"/>
      <w:divBdr>
        <w:top w:val="none" w:sz="0" w:space="0" w:color="auto"/>
        <w:left w:val="none" w:sz="0" w:space="0" w:color="auto"/>
        <w:bottom w:val="none" w:sz="0" w:space="0" w:color="auto"/>
        <w:right w:val="none" w:sz="0" w:space="0" w:color="auto"/>
      </w:divBdr>
    </w:div>
    <w:div w:id="1027366621">
      <w:bodyDiv w:val="1"/>
      <w:marLeft w:val="0"/>
      <w:marRight w:val="0"/>
      <w:marTop w:val="0"/>
      <w:marBottom w:val="0"/>
      <w:divBdr>
        <w:top w:val="none" w:sz="0" w:space="0" w:color="auto"/>
        <w:left w:val="none" w:sz="0" w:space="0" w:color="auto"/>
        <w:bottom w:val="none" w:sz="0" w:space="0" w:color="auto"/>
        <w:right w:val="none" w:sz="0" w:space="0" w:color="auto"/>
      </w:divBdr>
    </w:div>
    <w:div w:id="1111903039">
      <w:bodyDiv w:val="1"/>
      <w:marLeft w:val="0"/>
      <w:marRight w:val="0"/>
      <w:marTop w:val="0"/>
      <w:marBottom w:val="0"/>
      <w:divBdr>
        <w:top w:val="none" w:sz="0" w:space="0" w:color="auto"/>
        <w:left w:val="none" w:sz="0" w:space="0" w:color="auto"/>
        <w:bottom w:val="none" w:sz="0" w:space="0" w:color="auto"/>
        <w:right w:val="none" w:sz="0" w:space="0" w:color="auto"/>
      </w:divBdr>
    </w:div>
    <w:div w:id="1122653337">
      <w:bodyDiv w:val="1"/>
      <w:marLeft w:val="0"/>
      <w:marRight w:val="0"/>
      <w:marTop w:val="0"/>
      <w:marBottom w:val="0"/>
      <w:divBdr>
        <w:top w:val="none" w:sz="0" w:space="0" w:color="auto"/>
        <w:left w:val="none" w:sz="0" w:space="0" w:color="auto"/>
        <w:bottom w:val="none" w:sz="0" w:space="0" w:color="auto"/>
        <w:right w:val="none" w:sz="0" w:space="0" w:color="auto"/>
      </w:divBdr>
    </w:div>
    <w:div w:id="1125152876">
      <w:bodyDiv w:val="1"/>
      <w:marLeft w:val="0"/>
      <w:marRight w:val="0"/>
      <w:marTop w:val="0"/>
      <w:marBottom w:val="0"/>
      <w:divBdr>
        <w:top w:val="none" w:sz="0" w:space="0" w:color="auto"/>
        <w:left w:val="none" w:sz="0" w:space="0" w:color="auto"/>
        <w:bottom w:val="none" w:sz="0" w:space="0" w:color="auto"/>
        <w:right w:val="none" w:sz="0" w:space="0" w:color="auto"/>
      </w:divBdr>
    </w:div>
    <w:div w:id="1129669053">
      <w:bodyDiv w:val="1"/>
      <w:marLeft w:val="0"/>
      <w:marRight w:val="0"/>
      <w:marTop w:val="0"/>
      <w:marBottom w:val="0"/>
      <w:divBdr>
        <w:top w:val="none" w:sz="0" w:space="0" w:color="auto"/>
        <w:left w:val="none" w:sz="0" w:space="0" w:color="auto"/>
        <w:bottom w:val="none" w:sz="0" w:space="0" w:color="auto"/>
        <w:right w:val="none" w:sz="0" w:space="0" w:color="auto"/>
      </w:divBdr>
    </w:div>
    <w:div w:id="1213080217">
      <w:bodyDiv w:val="1"/>
      <w:marLeft w:val="0"/>
      <w:marRight w:val="0"/>
      <w:marTop w:val="0"/>
      <w:marBottom w:val="0"/>
      <w:divBdr>
        <w:top w:val="none" w:sz="0" w:space="0" w:color="auto"/>
        <w:left w:val="none" w:sz="0" w:space="0" w:color="auto"/>
        <w:bottom w:val="none" w:sz="0" w:space="0" w:color="auto"/>
        <w:right w:val="none" w:sz="0" w:space="0" w:color="auto"/>
      </w:divBdr>
    </w:div>
    <w:div w:id="1221132490">
      <w:bodyDiv w:val="1"/>
      <w:marLeft w:val="0"/>
      <w:marRight w:val="0"/>
      <w:marTop w:val="0"/>
      <w:marBottom w:val="0"/>
      <w:divBdr>
        <w:top w:val="none" w:sz="0" w:space="0" w:color="auto"/>
        <w:left w:val="none" w:sz="0" w:space="0" w:color="auto"/>
        <w:bottom w:val="none" w:sz="0" w:space="0" w:color="auto"/>
        <w:right w:val="none" w:sz="0" w:space="0" w:color="auto"/>
      </w:divBdr>
    </w:div>
    <w:div w:id="1274676888">
      <w:bodyDiv w:val="1"/>
      <w:marLeft w:val="0"/>
      <w:marRight w:val="0"/>
      <w:marTop w:val="0"/>
      <w:marBottom w:val="0"/>
      <w:divBdr>
        <w:top w:val="none" w:sz="0" w:space="0" w:color="auto"/>
        <w:left w:val="none" w:sz="0" w:space="0" w:color="auto"/>
        <w:bottom w:val="none" w:sz="0" w:space="0" w:color="auto"/>
        <w:right w:val="none" w:sz="0" w:space="0" w:color="auto"/>
      </w:divBdr>
    </w:div>
    <w:div w:id="1341397073">
      <w:bodyDiv w:val="1"/>
      <w:marLeft w:val="0"/>
      <w:marRight w:val="0"/>
      <w:marTop w:val="0"/>
      <w:marBottom w:val="0"/>
      <w:divBdr>
        <w:top w:val="none" w:sz="0" w:space="0" w:color="auto"/>
        <w:left w:val="none" w:sz="0" w:space="0" w:color="auto"/>
        <w:bottom w:val="none" w:sz="0" w:space="0" w:color="auto"/>
        <w:right w:val="none" w:sz="0" w:space="0" w:color="auto"/>
      </w:divBdr>
    </w:div>
    <w:div w:id="1390769442">
      <w:bodyDiv w:val="1"/>
      <w:marLeft w:val="0"/>
      <w:marRight w:val="0"/>
      <w:marTop w:val="0"/>
      <w:marBottom w:val="0"/>
      <w:divBdr>
        <w:top w:val="none" w:sz="0" w:space="0" w:color="auto"/>
        <w:left w:val="none" w:sz="0" w:space="0" w:color="auto"/>
        <w:bottom w:val="none" w:sz="0" w:space="0" w:color="auto"/>
        <w:right w:val="none" w:sz="0" w:space="0" w:color="auto"/>
      </w:divBdr>
    </w:div>
    <w:div w:id="1478450058">
      <w:bodyDiv w:val="1"/>
      <w:marLeft w:val="0"/>
      <w:marRight w:val="0"/>
      <w:marTop w:val="0"/>
      <w:marBottom w:val="0"/>
      <w:divBdr>
        <w:top w:val="none" w:sz="0" w:space="0" w:color="auto"/>
        <w:left w:val="none" w:sz="0" w:space="0" w:color="auto"/>
        <w:bottom w:val="none" w:sz="0" w:space="0" w:color="auto"/>
        <w:right w:val="none" w:sz="0" w:space="0" w:color="auto"/>
      </w:divBdr>
    </w:div>
    <w:div w:id="1494182067">
      <w:bodyDiv w:val="1"/>
      <w:marLeft w:val="0"/>
      <w:marRight w:val="0"/>
      <w:marTop w:val="0"/>
      <w:marBottom w:val="0"/>
      <w:divBdr>
        <w:top w:val="none" w:sz="0" w:space="0" w:color="auto"/>
        <w:left w:val="none" w:sz="0" w:space="0" w:color="auto"/>
        <w:bottom w:val="none" w:sz="0" w:space="0" w:color="auto"/>
        <w:right w:val="none" w:sz="0" w:space="0" w:color="auto"/>
      </w:divBdr>
    </w:div>
    <w:div w:id="1589070318">
      <w:bodyDiv w:val="1"/>
      <w:marLeft w:val="0"/>
      <w:marRight w:val="0"/>
      <w:marTop w:val="0"/>
      <w:marBottom w:val="0"/>
      <w:divBdr>
        <w:top w:val="none" w:sz="0" w:space="0" w:color="auto"/>
        <w:left w:val="none" w:sz="0" w:space="0" w:color="auto"/>
        <w:bottom w:val="none" w:sz="0" w:space="0" w:color="auto"/>
        <w:right w:val="none" w:sz="0" w:space="0" w:color="auto"/>
      </w:divBdr>
    </w:div>
    <w:div w:id="1600021720">
      <w:bodyDiv w:val="1"/>
      <w:marLeft w:val="0"/>
      <w:marRight w:val="0"/>
      <w:marTop w:val="0"/>
      <w:marBottom w:val="0"/>
      <w:divBdr>
        <w:top w:val="none" w:sz="0" w:space="0" w:color="auto"/>
        <w:left w:val="none" w:sz="0" w:space="0" w:color="auto"/>
        <w:bottom w:val="none" w:sz="0" w:space="0" w:color="auto"/>
        <w:right w:val="none" w:sz="0" w:space="0" w:color="auto"/>
      </w:divBdr>
    </w:div>
    <w:div w:id="1611745569">
      <w:bodyDiv w:val="1"/>
      <w:marLeft w:val="0"/>
      <w:marRight w:val="0"/>
      <w:marTop w:val="0"/>
      <w:marBottom w:val="0"/>
      <w:divBdr>
        <w:top w:val="none" w:sz="0" w:space="0" w:color="auto"/>
        <w:left w:val="none" w:sz="0" w:space="0" w:color="auto"/>
        <w:bottom w:val="none" w:sz="0" w:space="0" w:color="auto"/>
        <w:right w:val="none" w:sz="0" w:space="0" w:color="auto"/>
      </w:divBdr>
    </w:div>
    <w:div w:id="1668435738">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1821382701">
      <w:bodyDiv w:val="1"/>
      <w:marLeft w:val="0"/>
      <w:marRight w:val="0"/>
      <w:marTop w:val="0"/>
      <w:marBottom w:val="0"/>
      <w:divBdr>
        <w:top w:val="none" w:sz="0" w:space="0" w:color="auto"/>
        <w:left w:val="none" w:sz="0" w:space="0" w:color="auto"/>
        <w:bottom w:val="none" w:sz="0" w:space="0" w:color="auto"/>
        <w:right w:val="none" w:sz="0" w:space="0" w:color="auto"/>
      </w:divBdr>
    </w:div>
    <w:div w:id="1858154648">
      <w:bodyDiv w:val="1"/>
      <w:marLeft w:val="0"/>
      <w:marRight w:val="0"/>
      <w:marTop w:val="0"/>
      <w:marBottom w:val="0"/>
      <w:divBdr>
        <w:top w:val="none" w:sz="0" w:space="0" w:color="auto"/>
        <w:left w:val="none" w:sz="0" w:space="0" w:color="auto"/>
        <w:bottom w:val="none" w:sz="0" w:space="0" w:color="auto"/>
        <w:right w:val="none" w:sz="0" w:space="0" w:color="auto"/>
      </w:divBdr>
    </w:div>
    <w:div w:id="2005472152">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 w:id="2073001103">
      <w:bodyDiv w:val="1"/>
      <w:marLeft w:val="0"/>
      <w:marRight w:val="0"/>
      <w:marTop w:val="0"/>
      <w:marBottom w:val="0"/>
      <w:divBdr>
        <w:top w:val="none" w:sz="0" w:space="0" w:color="auto"/>
        <w:left w:val="none" w:sz="0" w:space="0" w:color="auto"/>
        <w:bottom w:val="none" w:sz="0" w:space="0" w:color="auto"/>
        <w:right w:val="none" w:sz="0" w:space="0" w:color="auto"/>
      </w:divBdr>
    </w:div>
    <w:div w:id="2087457445">
      <w:bodyDiv w:val="1"/>
      <w:marLeft w:val="0"/>
      <w:marRight w:val="0"/>
      <w:marTop w:val="0"/>
      <w:marBottom w:val="0"/>
      <w:divBdr>
        <w:top w:val="none" w:sz="0" w:space="0" w:color="auto"/>
        <w:left w:val="none" w:sz="0" w:space="0" w:color="auto"/>
        <w:bottom w:val="none" w:sz="0" w:space="0" w:color="auto"/>
        <w:right w:val="none" w:sz="0" w:space="0" w:color="auto"/>
      </w:divBdr>
    </w:div>
    <w:div w:id="2127893859">
      <w:bodyDiv w:val="1"/>
      <w:marLeft w:val="0"/>
      <w:marRight w:val="0"/>
      <w:marTop w:val="0"/>
      <w:marBottom w:val="0"/>
      <w:divBdr>
        <w:top w:val="none" w:sz="0" w:space="0" w:color="auto"/>
        <w:left w:val="none" w:sz="0" w:space="0" w:color="auto"/>
        <w:bottom w:val="none" w:sz="0" w:space="0" w:color="auto"/>
        <w:right w:val="none" w:sz="0" w:space="0" w:color="auto"/>
      </w:divBdr>
    </w:div>
    <w:div w:id="2139716990">
      <w:bodyDiv w:val="1"/>
      <w:marLeft w:val="0"/>
      <w:marRight w:val="0"/>
      <w:marTop w:val="0"/>
      <w:marBottom w:val="0"/>
      <w:divBdr>
        <w:top w:val="none" w:sz="0" w:space="0" w:color="auto"/>
        <w:left w:val="none" w:sz="0" w:space="0" w:color="auto"/>
        <w:bottom w:val="none" w:sz="0" w:space="0" w:color="auto"/>
        <w:right w:val="none" w:sz="0" w:space="0" w:color="auto"/>
      </w:divBdr>
    </w:div>
    <w:div w:id="2146969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E50D065A07234AB32B621D7874AFD4" ma:contentTypeVersion="7" ma:contentTypeDescription="Create a new document." ma:contentTypeScope="" ma:versionID="09a4079ab44be421ae1914c529e0fa88">
  <xsd:schema xmlns:xsd="http://www.w3.org/2001/XMLSchema" xmlns:xs="http://www.w3.org/2001/XMLSchema" xmlns:p="http://schemas.microsoft.com/office/2006/metadata/properties" xmlns:ns2="44835e16-16ae-41a4-91fc-8b4c37d7c3ca" xmlns:ns3="1b10d26d-5cef-4d35-bfb3-ecfb3ed52ac8" targetNamespace="http://schemas.microsoft.com/office/2006/metadata/properties" ma:root="true" ma:fieldsID="4a71c2d4dbd2770cf1e01fc08660b7e6" ns2:_="" ns3:_="">
    <xsd:import namespace="44835e16-16ae-41a4-91fc-8b4c37d7c3ca"/>
    <xsd:import namespace="1b10d26d-5cef-4d35-bfb3-ecfb3ed52a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835e16-16ae-41a4-91fc-8b4c37d7c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10d26d-5cef-4d35-bfb3-ecfb3ed52a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R12</b:Tag>
    <b:SourceType>Misc</b:SourceType>
    <b:Guid>{2CC38BA7-2180-4704-8479-E6FAE91CBF5C}</b:Guid>
    <b:Title>R1-2302256 Report of RAN1#112 meeting</b:Title>
    <b:RefOrder>2</b:RefOrder>
  </b:Source>
  <b:Source>
    <b:Tag>R22</b:Tag>
    <b:SourceType>Misc</b:SourceType>
    <b:Guid>{061DFC70-3DD3-4CB3-8620-58EA911E0DC8}</b:Guid>
    <b:Title>R2-2304204 Report from session on positioning and sidelink relay, RAN2 #121bis-e </b:Title>
    <b:RefOrder>3</b:RefOrder>
  </b:Source>
  <b:Source>
    <b:Tag>TR2</b:Tag>
    <b:SourceType>Misc</b:SourceType>
    <b:Guid>{2ED3F311-F49C-4839-98C4-F76A9435D45B}</b:Guid>
    <b:Title>TR 23.700-86 Study on Architecture Enhancement to support Ranging based services and sidelink positioning</b:Title>
    <b:RefOrder>4</b:RefOrder>
  </b:Source>
  <b:Source>
    <b:Tag>R221</b:Tag>
    <b:SourceType>Misc</b:SourceType>
    <b:Guid>{5C53BE79-4512-4E45-A81D-EBE46D62613C}</b:Guid>
    <b:Title>R2-2301904 Report from session on positioning and sidelink relay, RAN2 #121</b:Title>
    <b:RefOrder>5</b:RefOrder>
  </b:Source>
  <b:Source>
    <b:Tag>Arc</b:Tag>
    <b:SourceType>Misc</b:SourceType>
    <b:Guid>{8A7A86FB-B39C-43C4-B504-41BAF141F007}</b:Guid>
    <b:Title> 	Architectural Enhancements to support Ranging based services and Sidelink Positioning</b:Title>
    <b:RefOrder>7</b:RefOrder>
  </b:Source>
  <b:Source>
    <b:Tag>TS2</b:Tag>
    <b:SourceType>Misc</b:SourceType>
    <b:Guid>{9D197FED-1323-41B4-A8A4-1996B3BE93EC}</b:Guid>
    <b:Title>TS 23.586 Architectural Enhancements to support Ranging based services and Sidelink Positioning</b:Title>
    <b:RefOrder>6</b:RefOrder>
  </b:Source>
  <b:Source>
    <b:Tag>1TS</b:Tag>
    <b:SourceType>Misc</b:SourceType>
    <b:Guid>{56207B23-BAC5-4D7B-A3A1-298B8DFEC313}</b:Guid>
    <b:Title>TS 23.287 Architecture enhancements for 5G System (5GS) to support Vehicle-to-Everything (V2X) services</b:Title>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79DDD6D-A1B5-49C2-9958-D7EDBB864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835e16-16ae-41a4-91fc-8b4c37d7c3ca"/>
    <ds:schemaRef ds:uri="1b10d26d-5cef-4d35-bfb3-ecfb3ed52a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37A16E-0520-499D-A52E-9EC57CEEF4CC}">
  <ds:schemaRefs>
    <ds:schemaRef ds:uri="http://schemas.openxmlformats.org/officeDocument/2006/bibliography"/>
  </ds:schemaRefs>
</ds:datastoreItem>
</file>

<file path=customXml/itemProps3.xml><?xml version="1.0" encoding="utf-8"?>
<ds:datastoreItem xmlns:ds="http://schemas.openxmlformats.org/officeDocument/2006/customXml" ds:itemID="{8E7EF91C-A558-4C43-9817-A9F09CFC40A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4295</Words>
  <Characters>27060</Characters>
  <Application>Microsoft Office Word</Application>
  <DocSecurity>0</DocSecurity>
  <Lines>225</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R2-2308284 Bosch_Discussion_on_sidelink_positioning</dc:title>
  <dc:subject/>
  <dc:creator>Template: M Pope</dc:creator>
  <cp:keywords/>
  <cp:lastModifiedBy>Jornod Guillaume (CR/ADI1.3)</cp:lastModifiedBy>
  <cp:revision>500</cp:revision>
  <cp:lastPrinted>2019-02-07T09:41:00Z</cp:lastPrinted>
  <dcterms:created xsi:type="dcterms:W3CDTF">2023-08-10T10:08:00Z</dcterms:created>
  <dcterms:modified xsi:type="dcterms:W3CDTF">2023-08-11T08:11:00Z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(3)o4AP/iXmOMzlpBqTwmvwfG5QjlTwFeup6wJ5s/WQai0j3FcFfP1EUyXfMYxAXXrYJGlSZGgP
CYoMHzzXxFqyHLBHYPukbt/84T8kBCbsQ3cja4YC2zirCooUr8xuDSc5OvHFF01uVk84PSB7
+yZ/3JSAXxJ35+CXIA0boZyy4mGDenFDuGg8p8D5sT6d6xXyI7FYX2d6B6GAGF+H5dB37Wrb
cS76+WzOzFHQ2mGcdU</vt:lpwstr>
  </property>
  <property fmtid="{D5CDD505-2E9C-101B-9397-08002B2CF9AE}" pid="4" name="_2015_ms_pID_7253431">
    <vt:lpwstr>gRiDetPo5/KZSoM+crFQMCNLRfoijo7bZ0j2qCiB81MLLRbHZywRa3
my3g3WxYtKapnbr3HNQbrdM622nGu8yJ9cmmDrQsbf2J+oYouFZDrwXAzGHIbFmkYPippQWy
7dtdNGPACyROyESSkfyEShysp6yprSNABZMG21fTPsZwJyJW3bHKgiKoUUn39n3gvbpaqnMZ
8SDAi08Jdd0WQcXrbpK4G4YTdR8h37bxhydQ</vt:lpwstr>
  </property>
  <property fmtid="{D5CDD505-2E9C-101B-9397-08002B2CF9AE}" pid="5" name="_2015_ms_pID_7253432">
    <vt:lpwstr>jg==</vt:lpwstr>
  </property>
  <property fmtid="{D5CDD505-2E9C-101B-9397-08002B2CF9AE}" pid="6" name="ContentTypeId">
    <vt:lpwstr>0x010100D8E50D065A07234AB32B621D7874AFD4</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1679905121</vt:lpwstr>
  </property>
</Properties>
</file>